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8860" w14:textId="77777777" w:rsidR="001E28AD" w:rsidRDefault="001E28AD">
      <w:pPr>
        <w:widowControl w:val="0"/>
        <w:pBdr>
          <w:top w:val="nil"/>
          <w:left w:val="nil"/>
          <w:bottom w:val="nil"/>
          <w:right w:val="nil"/>
          <w:between w:val="nil"/>
        </w:pBdr>
        <w:spacing w:line="276" w:lineRule="auto"/>
        <w:jc w:val="left"/>
      </w:pPr>
    </w:p>
    <w:p w14:paraId="5B1FCA54" w14:textId="22C8BD48" w:rsidR="001E28AD" w:rsidRDefault="00000000">
      <w:pPr>
        <w:pStyle w:val="Ttulo1"/>
        <w:rPr>
          <w:rFonts w:ascii="Apex New Bold Italic" w:eastAsia="Apex New Bold Italic" w:hAnsi="Apex New Bold Italic" w:cs="Apex New Bold Italic"/>
          <w:b/>
          <w:sz w:val="52"/>
          <w:szCs w:val="52"/>
        </w:rPr>
      </w:pPr>
      <w:r>
        <w:rPr>
          <w:rFonts w:ascii="Apex New Bold Italic" w:eastAsia="Apex New Bold Italic" w:hAnsi="Apex New Bold Italic" w:cs="Apex New Bold Italic"/>
          <w:b/>
          <w:sz w:val="52"/>
          <w:szCs w:val="52"/>
        </w:rPr>
        <w:t xml:space="preserve">Guía de Estudios </w:t>
      </w:r>
      <w:r w:rsidR="00042D30">
        <w:rPr>
          <w:rFonts w:ascii="Apex New Bold Italic" w:eastAsia="Apex New Bold Italic" w:hAnsi="Apex New Bold Italic" w:cs="Apex New Bold Italic"/>
          <w:b/>
          <w:sz w:val="52"/>
          <w:szCs w:val="52"/>
        </w:rPr>
        <w:t>5/</w:t>
      </w:r>
      <w:r>
        <w:rPr>
          <w:rFonts w:ascii="Apex New Bold Italic" w:eastAsia="Apex New Bold Italic" w:hAnsi="Apex New Bold Italic" w:cs="Apex New Bold Italic"/>
          <w:b/>
          <w:sz w:val="52"/>
          <w:szCs w:val="52"/>
        </w:rPr>
        <w:t>2°</w:t>
      </w:r>
    </w:p>
    <w:p w14:paraId="6DA1D14E" w14:textId="77777777" w:rsidR="001E28AD" w:rsidRDefault="00000000">
      <w:pPr>
        <w:pStyle w:val="Ttulo1"/>
        <w:ind w:firstLine="720"/>
        <w:rPr>
          <w:rFonts w:ascii="Apex New Bold Italic" w:eastAsia="Apex New Bold Italic" w:hAnsi="Apex New Bold Italic" w:cs="Apex New Bold Italic"/>
          <w:b/>
          <w:sz w:val="52"/>
          <w:szCs w:val="52"/>
        </w:rPr>
      </w:pPr>
      <w:r>
        <w:rPr>
          <w:rFonts w:ascii="Apex New Bold Italic" w:eastAsia="Apex New Bold Italic" w:hAnsi="Apex New Bold Italic" w:cs="Apex New Bold Italic"/>
          <w:b/>
          <w:color w:val="2F5496"/>
          <w:sz w:val="28"/>
          <w:szCs w:val="28"/>
        </w:rPr>
        <w:t xml:space="preserve">Parte 1: Aplicación de Conexión Total </w:t>
      </w:r>
    </w:p>
    <w:p w14:paraId="133B1ADB" w14:textId="1F04CF99" w:rsidR="001E28AD" w:rsidRPr="007742D2" w:rsidRDefault="00000000" w:rsidP="003559BA">
      <w:pPr>
        <w:numPr>
          <w:ilvl w:val="0"/>
          <w:numId w:val="1"/>
        </w:numPr>
        <w:pBdr>
          <w:top w:val="nil"/>
          <w:left w:val="nil"/>
          <w:bottom w:val="nil"/>
          <w:right w:val="nil"/>
          <w:between w:val="nil"/>
        </w:pBdr>
        <w:ind w:left="714" w:hanging="357"/>
        <w:rPr>
          <w:sz w:val="24"/>
          <w:szCs w:val="24"/>
        </w:rPr>
      </w:pPr>
      <w:r w:rsidRPr="007742D2">
        <w:rPr>
          <w:sz w:val="24"/>
          <w:szCs w:val="24"/>
        </w:rPr>
        <w:t xml:space="preserve">En clases se comentó que la humildad está relacionada </w:t>
      </w:r>
      <w:r w:rsidR="000A205F">
        <w:rPr>
          <w:sz w:val="24"/>
          <w:szCs w:val="24"/>
        </w:rPr>
        <w:t>con e</w:t>
      </w:r>
      <w:r w:rsidRPr="007742D2">
        <w:rPr>
          <w:sz w:val="24"/>
          <w:szCs w:val="24"/>
        </w:rPr>
        <w:t xml:space="preserve">l </w:t>
      </w:r>
      <w:proofErr w:type="spellStart"/>
      <w:r w:rsidR="007506DD" w:rsidRPr="007742D2">
        <w:rPr>
          <w:sz w:val="24"/>
          <w:szCs w:val="24"/>
        </w:rPr>
        <w:t>C</w:t>
      </w:r>
      <w:r w:rsidRPr="007742D2">
        <w:rPr>
          <w:sz w:val="24"/>
          <w:szCs w:val="24"/>
        </w:rPr>
        <w:t>hakra</w:t>
      </w:r>
      <w:proofErr w:type="spellEnd"/>
      <w:r w:rsidRPr="007742D2">
        <w:rPr>
          <w:sz w:val="24"/>
          <w:szCs w:val="24"/>
        </w:rPr>
        <w:t xml:space="preserve"> Garganta, desde la energía que somos ¿qué es ser humilde? ¿Cuáles son los extremos de la humildad al estar en desequilibrio?</w:t>
      </w:r>
    </w:p>
    <w:p w14:paraId="402F4874" w14:textId="4AC5BEFD" w:rsidR="001E28AD" w:rsidRDefault="001E28AD">
      <w:pPr>
        <w:pBdr>
          <w:top w:val="nil"/>
          <w:left w:val="nil"/>
          <w:bottom w:val="nil"/>
          <w:right w:val="nil"/>
          <w:between w:val="nil"/>
        </w:pBdr>
        <w:ind w:left="720"/>
        <w:rPr>
          <w:color w:val="4472C4"/>
          <w:sz w:val="22"/>
          <w:szCs w:val="22"/>
        </w:rPr>
      </w:pPr>
    </w:p>
    <w:p w14:paraId="1F3CD78A" w14:textId="77777777" w:rsidR="003559BA" w:rsidRDefault="003559BA">
      <w:pPr>
        <w:pBdr>
          <w:top w:val="nil"/>
          <w:left w:val="nil"/>
          <w:bottom w:val="nil"/>
          <w:right w:val="nil"/>
          <w:between w:val="nil"/>
        </w:pBdr>
        <w:ind w:left="720"/>
        <w:rPr>
          <w:color w:val="4472C4"/>
          <w:sz w:val="22"/>
          <w:szCs w:val="22"/>
        </w:rPr>
      </w:pPr>
    </w:p>
    <w:p w14:paraId="70FB512C" w14:textId="39208E7C" w:rsidR="001E28AD" w:rsidRDefault="00000000">
      <w:pPr>
        <w:spacing w:line="240" w:lineRule="auto"/>
        <w:rPr>
          <w:rFonts w:ascii="Apex New Bold Italic" w:eastAsia="Apex New Bold Italic" w:hAnsi="Apex New Bold Italic" w:cs="Apex New Bold Italic"/>
          <w:b/>
          <w:color w:val="2F5496"/>
          <w:sz w:val="28"/>
          <w:szCs w:val="28"/>
        </w:rPr>
      </w:pPr>
      <w:r>
        <w:rPr>
          <w:rFonts w:ascii="Apex New Bold Italic" w:eastAsia="Apex New Bold Italic" w:hAnsi="Apex New Bold Italic" w:cs="Apex New Bold Italic"/>
          <w:b/>
          <w:color w:val="2F5496"/>
          <w:sz w:val="28"/>
          <w:szCs w:val="28"/>
        </w:rPr>
        <w:t xml:space="preserve">          Parte 2: Comunicación</w:t>
      </w:r>
    </w:p>
    <w:p w14:paraId="31070EA1" w14:textId="77777777" w:rsidR="007506DD" w:rsidRDefault="007506DD">
      <w:pPr>
        <w:spacing w:line="240" w:lineRule="auto"/>
        <w:rPr>
          <w:rFonts w:ascii="Apex New Bold Italic" w:eastAsia="Apex New Bold Italic" w:hAnsi="Apex New Bold Italic" w:cs="Apex New Bold Italic"/>
          <w:b/>
          <w:color w:val="2F5496"/>
          <w:sz w:val="28"/>
          <w:szCs w:val="28"/>
        </w:rPr>
      </w:pPr>
    </w:p>
    <w:p w14:paraId="04418978" w14:textId="6858A3BE" w:rsidR="001E28AD" w:rsidRPr="007742D2" w:rsidRDefault="00000000" w:rsidP="007742D2">
      <w:pPr>
        <w:numPr>
          <w:ilvl w:val="0"/>
          <w:numId w:val="1"/>
        </w:numPr>
        <w:spacing w:line="240" w:lineRule="auto"/>
        <w:rPr>
          <w:rFonts w:ascii="Apex New Bold Italic" w:eastAsia="Apex New Bold Italic" w:hAnsi="Apex New Bold Italic" w:cs="Apex New Bold Italic"/>
          <w:sz w:val="24"/>
          <w:szCs w:val="24"/>
        </w:rPr>
      </w:pPr>
      <w:r w:rsidRPr="007742D2">
        <w:rPr>
          <w:sz w:val="24"/>
          <w:szCs w:val="24"/>
        </w:rPr>
        <w:t>“Siempre estamos emitiendo decretos” ¿a qué se refiere esta frase?</w:t>
      </w:r>
    </w:p>
    <w:p w14:paraId="76410BC2" w14:textId="77777777" w:rsidR="001E28AD" w:rsidRDefault="001E28AD">
      <w:pPr>
        <w:spacing w:line="240" w:lineRule="auto"/>
        <w:ind w:left="720"/>
        <w:rPr>
          <w:color w:val="7030A0"/>
          <w:sz w:val="24"/>
          <w:szCs w:val="24"/>
        </w:rPr>
      </w:pPr>
    </w:p>
    <w:p w14:paraId="47977CA3" w14:textId="7A26F776" w:rsidR="001E28AD" w:rsidRPr="007742D2" w:rsidRDefault="00000000" w:rsidP="007742D2">
      <w:pPr>
        <w:numPr>
          <w:ilvl w:val="0"/>
          <w:numId w:val="1"/>
        </w:numPr>
        <w:spacing w:line="240" w:lineRule="auto"/>
        <w:rPr>
          <w:sz w:val="24"/>
          <w:szCs w:val="24"/>
        </w:rPr>
      </w:pPr>
      <w:r w:rsidRPr="007506DD">
        <w:rPr>
          <w:sz w:val="24"/>
          <w:szCs w:val="24"/>
        </w:rPr>
        <w:t xml:space="preserve">En toda comunicación eficiente, </w:t>
      </w:r>
      <w:r w:rsidR="006F4285">
        <w:rPr>
          <w:sz w:val="24"/>
          <w:szCs w:val="24"/>
        </w:rPr>
        <w:t xml:space="preserve">para minimizar al máximo las distorsiones en la comprensión del mensaje por parte del receptor, es recomendable asegurarse de responder </w:t>
      </w:r>
      <w:r w:rsidRPr="007506DD">
        <w:rPr>
          <w:sz w:val="24"/>
          <w:szCs w:val="24"/>
        </w:rPr>
        <w:t>5 preguntas, ¿cuáles son?</w:t>
      </w:r>
    </w:p>
    <w:p w14:paraId="43E3B22C" w14:textId="4C5DD71E" w:rsidR="001E28AD" w:rsidRPr="007742D2" w:rsidRDefault="00000000" w:rsidP="009038F4">
      <w:pPr>
        <w:spacing w:line="240" w:lineRule="auto"/>
        <w:rPr>
          <w:color w:val="538135" w:themeColor="accent6" w:themeShade="BF"/>
          <w:sz w:val="22"/>
          <w:szCs w:val="22"/>
        </w:rPr>
      </w:pPr>
      <w:r>
        <w:rPr>
          <w:color w:val="0070C0"/>
          <w:sz w:val="24"/>
          <w:szCs w:val="24"/>
        </w:rPr>
        <w:tab/>
      </w:r>
      <w:r w:rsidR="006F4285">
        <w:rPr>
          <w:color w:val="538135" w:themeColor="accent6" w:themeShade="BF"/>
          <w:sz w:val="22"/>
          <w:szCs w:val="22"/>
        </w:rPr>
        <w:t xml:space="preserve"> </w:t>
      </w:r>
    </w:p>
    <w:p w14:paraId="265701CD" w14:textId="77777777" w:rsidR="007506DD" w:rsidRDefault="007506DD">
      <w:pPr>
        <w:spacing w:line="240" w:lineRule="auto"/>
        <w:ind w:left="708"/>
        <w:rPr>
          <w:color w:val="7030A0"/>
          <w:sz w:val="24"/>
          <w:szCs w:val="24"/>
        </w:rPr>
      </w:pPr>
    </w:p>
    <w:p w14:paraId="11372A36" w14:textId="769D27AE" w:rsidR="001E28AD" w:rsidRDefault="00000000" w:rsidP="003559BA">
      <w:pPr>
        <w:numPr>
          <w:ilvl w:val="0"/>
          <w:numId w:val="1"/>
        </w:numPr>
        <w:rPr>
          <w:sz w:val="24"/>
          <w:szCs w:val="24"/>
        </w:rPr>
      </w:pPr>
      <w:r w:rsidRPr="007506DD">
        <w:rPr>
          <w:sz w:val="24"/>
          <w:szCs w:val="24"/>
        </w:rPr>
        <w:t xml:space="preserve">Las violaciones del lenguajes o distorsiones, como todo en el universo no son ni buenas ni malas, son una oportunidad para crecer y avanzar o para quedarse </w:t>
      </w:r>
      <w:r w:rsidR="006F4285">
        <w:rPr>
          <w:sz w:val="24"/>
          <w:szCs w:val="24"/>
        </w:rPr>
        <w:t>estancados</w:t>
      </w:r>
      <w:r w:rsidRPr="007506DD">
        <w:rPr>
          <w:sz w:val="24"/>
          <w:szCs w:val="24"/>
        </w:rPr>
        <w:t xml:space="preserve">. En qué situaciones podrías usar una violación del lenguaje </w:t>
      </w:r>
      <w:r w:rsidR="006F4285">
        <w:rPr>
          <w:sz w:val="24"/>
          <w:szCs w:val="24"/>
        </w:rPr>
        <w:t xml:space="preserve">de manera </w:t>
      </w:r>
      <w:r w:rsidRPr="007506DD">
        <w:rPr>
          <w:sz w:val="24"/>
          <w:szCs w:val="24"/>
        </w:rPr>
        <w:t>constructiva y da un par de ejemplos</w:t>
      </w:r>
      <w:r w:rsidR="006F4285">
        <w:rPr>
          <w:sz w:val="24"/>
          <w:szCs w:val="24"/>
        </w:rPr>
        <w:t>.</w:t>
      </w:r>
    </w:p>
    <w:p w14:paraId="5077F559" w14:textId="77777777" w:rsidR="007506DD" w:rsidRPr="007506DD" w:rsidRDefault="007506DD" w:rsidP="007506DD">
      <w:pPr>
        <w:spacing w:line="240" w:lineRule="auto"/>
        <w:ind w:left="720"/>
        <w:rPr>
          <w:sz w:val="24"/>
          <w:szCs w:val="24"/>
        </w:rPr>
      </w:pPr>
    </w:p>
    <w:p w14:paraId="5F6E6B60" w14:textId="2A1A3B69" w:rsidR="0066321D" w:rsidRDefault="0066321D" w:rsidP="0066321D">
      <w:pPr>
        <w:spacing w:line="240" w:lineRule="auto"/>
        <w:rPr>
          <w:color w:val="538135" w:themeColor="accent6" w:themeShade="BF"/>
          <w:sz w:val="22"/>
          <w:szCs w:val="22"/>
        </w:rPr>
      </w:pPr>
    </w:p>
    <w:p w14:paraId="4B65F672" w14:textId="5BC78E70" w:rsidR="0066321D" w:rsidRPr="00D7007E" w:rsidRDefault="00D878C4" w:rsidP="00D7007E">
      <w:pPr>
        <w:pStyle w:val="Listanumerada"/>
        <w:rPr>
          <w:sz w:val="24"/>
          <w:szCs w:val="24"/>
        </w:rPr>
      </w:pPr>
      <w:r w:rsidRPr="00D7007E">
        <w:rPr>
          <w:sz w:val="24"/>
          <w:szCs w:val="24"/>
        </w:rPr>
        <w:t xml:space="preserve">Teniendo en cuenta la materia de Metamodelo que hemos visto en clases, analiza el </w:t>
      </w:r>
      <w:r w:rsidR="00D7007E" w:rsidRPr="00D7007E">
        <w:rPr>
          <w:sz w:val="24"/>
          <w:szCs w:val="24"/>
        </w:rPr>
        <w:t xml:space="preserve">                 </w:t>
      </w:r>
      <w:r w:rsidRPr="00D7007E">
        <w:rPr>
          <w:sz w:val="24"/>
          <w:szCs w:val="24"/>
        </w:rPr>
        <w:t xml:space="preserve">siguiente texto para identificar las distorsiones del lenguaje y has preguntas </w:t>
      </w:r>
      <w:r w:rsidR="0008176D">
        <w:rPr>
          <w:sz w:val="24"/>
          <w:szCs w:val="24"/>
        </w:rPr>
        <w:t xml:space="preserve">poderosas </w:t>
      </w:r>
      <w:r w:rsidRPr="00D7007E">
        <w:rPr>
          <w:sz w:val="24"/>
          <w:szCs w:val="24"/>
        </w:rPr>
        <w:t>para esclarecer el mapa del hablante.</w:t>
      </w:r>
    </w:p>
    <w:p w14:paraId="673764D7" w14:textId="53247587" w:rsidR="00D878C4" w:rsidRDefault="00D878C4" w:rsidP="00AE79CC">
      <w:pPr>
        <w:spacing w:line="240" w:lineRule="auto"/>
        <w:ind w:left="720"/>
        <w:rPr>
          <w:sz w:val="24"/>
          <w:szCs w:val="24"/>
        </w:rPr>
      </w:pPr>
    </w:p>
    <w:p w14:paraId="38BDABB0" w14:textId="7DE2C5B1" w:rsidR="00D878C4" w:rsidRDefault="00D878C4" w:rsidP="00D7007E">
      <w:pPr>
        <w:ind w:left="720"/>
        <w:rPr>
          <w:sz w:val="24"/>
          <w:szCs w:val="24"/>
        </w:rPr>
      </w:pPr>
      <w:r>
        <w:rPr>
          <w:sz w:val="24"/>
          <w:szCs w:val="24"/>
        </w:rPr>
        <w:t>Carta de una extranjera a Honore de Balzac…</w:t>
      </w:r>
    </w:p>
    <w:p w14:paraId="7FC723F0" w14:textId="15BAAC25" w:rsidR="00D878C4" w:rsidRDefault="00D878C4" w:rsidP="00D7007E">
      <w:pPr>
        <w:ind w:left="720"/>
        <w:rPr>
          <w:sz w:val="24"/>
          <w:szCs w:val="24"/>
        </w:rPr>
      </w:pPr>
    </w:p>
    <w:p w14:paraId="356AC7F5" w14:textId="53CAAF81" w:rsidR="00D878C4" w:rsidRPr="00AE79CC" w:rsidRDefault="00D878C4" w:rsidP="00D7007E">
      <w:pPr>
        <w:ind w:left="720"/>
        <w:rPr>
          <w:sz w:val="24"/>
          <w:szCs w:val="24"/>
        </w:rPr>
      </w:pPr>
      <w:r w:rsidRPr="00AE79CC">
        <w:rPr>
          <w:sz w:val="24"/>
          <w:szCs w:val="24"/>
        </w:rPr>
        <w:t xml:space="preserve">“… Su alma, señor, posee la sabiduría de los siglos. Su concepción filosófica parece provenir de un largo estudio consumado por el tiempo; sin embargo, según me aseguran, aún es joven. Cuánto me gustaría conocerle, aunque no creo tener necesidad de ello, pues </w:t>
      </w:r>
      <w:r w:rsidRPr="00AE79CC">
        <w:rPr>
          <w:sz w:val="24"/>
          <w:szCs w:val="24"/>
        </w:rPr>
        <w:lastRenderedPageBreak/>
        <w:t xml:space="preserve">un instinto del alma me hace presentir cómo es; le imagino a mi manera, y así si me cruzara con usted, no dudaría en proclamar “es él”. </w:t>
      </w:r>
    </w:p>
    <w:p w14:paraId="21BBC7C6" w14:textId="26D3DA53" w:rsidR="00D878C4" w:rsidRPr="00AE79CC" w:rsidRDefault="00AE79CC" w:rsidP="00D7007E">
      <w:pPr>
        <w:ind w:left="720"/>
        <w:rPr>
          <w:sz w:val="24"/>
          <w:szCs w:val="24"/>
        </w:rPr>
      </w:pPr>
      <w:r w:rsidRPr="00AE79CC">
        <w:rPr>
          <w:sz w:val="24"/>
          <w:szCs w:val="24"/>
        </w:rPr>
        <w:t>Me gustaría poder escribirle de vez en cuando, ofrecerle mis pensamientos, mis reflexiones; pero confío no me vea como un ser fanático, entusiasta de ideas exaltadas, no, yo soy sencilla y sincera, aunque tímida y medrosa; parezco tan poca cosa que apenas se me presta atención; no tengo fuerza, energía, ni valor más que para aquello que me parece se alía al sentimiento que me mueve, ¡el Amor! He sabido amar y aún amo; nadie ha podido comprender el alma de fuego que envuelve todo mi ser; usted me comprenderá, sí; usted apreciará tan bien como yo que debía amar una vez, una sola vez, y si no era comprendida, vegetar y morir... ¡He entregado mi corazón, mi alma, y estoy sola!... Mi vida habrá sido la primera carta 17 un doloroso sueño de esperanzas truncadas y, sin embargo, ¡no desearía nunca perder el recuerdo de semejante amor! Es la idea fantasmagórica del poder eterno que todo lo puede, que todo ilumina, que todo lo crea, que todo vivifica; es más de lo que puedo describir, es soñar a Dios, comprenderlo</w:t>
      </w:r>
      <w:r>
        <w:rPr>
          <w:sz w:val="24"/>
          <w:szCs w:val="24"/>
        </w:rPr>
        <w:t>…”</w:t>
      </w:r>
    </w:p>
    <w:p w14:paraId="455303B1" w14:textId="7C25849F" w:rsidR="001E28AD" w:rsidRDefault="001E28AD">
      <w:pPr>
        <w:spacing w:line="240" w:lineRule="auto"/>
        <w:ind w:left="720"/>
        <w:rPr>
          <w:color w:val="7030A0"/>
          <w:sz w:val="24"/>
          <w:szCs w:val="24"/>
        </w:rPr>
      </w:pPr>
    </w:p>
    <w:p w14:paraId="1ECC8A05" w14:textId="2A002A8F" w:rsidR="00890A23" w:rsidRPr="00D7007E" w:rsidRDefault="00890A23">
      <w:pPr>
        <w:spacing w:line="240" w:lineRule="auto"/>
        <w:ind w:left="720"/>
        <w:rPr>
          <w:color w:val="70AD47" w:themeColor="accent6"/>
          <w:sz w:val="24"/>
          <w:szCs w:val="24"/>
        </w:rPr>
      </w:pPr>
    </w:p>
    <w:p w14:paraId="1CC17917" w14:textId="77777777" w:rsidR="001E28AD" w:rsidRDefault="001E28AD">
      <w:pPr>
        <w:spacing w:line="240" w:lineRule="auto"/>
        <w:ind w:left="708"/>
        <w:rPr>
          <w:color w:val="7030A0"/>
          <w:sz w:val="24"/>
          <w:szCs w:val="24"/>
        </w:rPr>
      </w:pPr>
    </w:p>
    <w:p w14:paraId="4374D493" w14:textId="39C364A2" w:rsidR="001E28AD" w:rsidRPr="007742D2" w:rsidRDefault="00000000" w:rsidP="007742D2">
      <w:pPr>
        <w:spacing w:line="240" w:lineRule="auto"/>
        <w:rPr>
          <w:color w:val="0070C0"/>
          <w:sz w:val="24"/>
          <w:szCs w:val="24"/>
        </w:rPr>
      </w:pPr>
      <w:r>
        <w:rPr>
          <w:color w:val="0070C0"/>
          <w:sz w:val="24"/>
          <w:szCs w:val="24"/>
        </w:rPr>
        <w:tab/>
      </w:r>
      <w:r>
        <w:rPr>
          <w:rFonts w:ascii="Apex New Bold Italic" w:eastAsia="Apex New Bold Italic" w:hAnsi="Apex New Bold Italic" w:cs="Apex New Bold Italic"/>
          <w:b/>
          <w:color w:val="2F5496"/>
          <w:sz w:val="28"/>
          <w:szCs w:val="28"/>
        </w:rPr>
        <w:t>Parte 3: Centros Energéticos.</w:t>
      </w:r>
    </w:p>
    <w:p w14:paraId="740BEEAE" w14:textId="77777777" w:rsidR="001E28AD" w:rsidRDefault="001E28AD">
      <w:pPr>
        <w:spacing w:line="240" w:lineRule="auto"/>
        <w:ind w:left="720"/>
        <w:rPr>
          <w:rFonts w:ascii="Apex New Bold Italic" w:eastAsia="Apex New Bold Italic" w:hAnsi="Apex New Bold Italic" w:cs="Apex New Bold Italic"/>
          <w:b/>
          <w:color w:val="2F5496"/>
          <w:sz w:val="28"/>
          <w:szCs w:val="28"/>
        </w:rPr>
      </w:pPr>
    </w:p>
    <w:p w14:paraId="284CB638" w14:textId="24F4C867" w:rsidR="007742D2" w:rsidRPr="007742D2" w:rsidRDefault="00000000" w:rsidP="003559BA">
      <w:pPr>
        <w:numPr>
          <w:ilvl w:val="0"/>
          <w:numId w:val="1"/>
        </w:numPr>
        <w:ind w:left="714" w:hanging="357"/>
        <w:rPr>
          <w:rFonts w:ascii="Arial" w:eastAsia="Arial" w:hAnsi="Arial" w:cs="Arial"/>
          <w:color w:val="4472C4" w:themeColor="accent1"/>
          <w:sz w:val="24"/>
          <w:szCs w:val="24"/>
        </w:rPr>
      </w:pPr>
      <w:r w:rsidRPr="007742D2">
        <w:rPr>
          <w:sz w:val="24"/>
          <w:szCs w:val="24"/>
        </w:rPr>
        <w:t xml:space="preserve">El </w:t>
      </w:r>
      <w:proofErr w:type="spellStart"/>
      <w:r w:rsidRPr="007742D2">
        <w:rPr>
          <w:sz w:val="24"/>
          <w:szCs w:val="24"/>
        </w:rPr>
        <w:t>Chakra</w:t>
      </w:r>
      <w:proofErr w:type="spellEnd"/>
      <w:r w:rsidRPr="007742D2">
        <w:rPr>
          <w:sz w:val="24"/>
          <w:szCs w:val="24"/>
        </w:rPr>
        <w:t xml:space="preserve"> Garganta es el centro de la expresión </w:t>
      </w:r>
      <w:r w:rsidR="00592398">
        <w:rPr>
          <w:sz w:val="24"/>
          <w:szCs w:val="24"/>
        </w:rPr>
        <w:t>de la Voluntad D</w:t>
      </w:r>
      <w:r w:rsidRPr="007742D2">
        <w:rPr>
          <w:sz w:val="24"/>
          <w:szCs w:val="24"/>
        </w:rPr>
        <w:t xml:space="preserve">ivina, su ubicación es clave para expresarnos ya que relaciona al </w:t>
      </w:r>
      <w:proofErr w:type="spellStart"/>
      <w:r w:rsidRPr="007742D2">
        <w:rPr>
          <w:sz w:val="24"/>
          <w:szCs w:val="24"/>
        </w:rPr>
        <w:t>Chakra</w:t>
      </w:r>
      <w:proofErr w:type="spellEnd"/>
      <w:r w:rsidRPr="007742D2">
        <w:rPr>
          <w:sz w:val="24"/>
          <w:szCs w:val="24"/>
        </w:rPr>
        <w:t xml:space="preserve"> Corazón y al </w:t>
      </w:r>
      <w:proofErr w:type="spellStart"/>
      <w:r w:rsidRPr="007742D2">
        <w:rPr>
          <w:sz w:val="24"/>
          <w:szCs w:val="24"/>
        </w:rPr>
        <w:t>Chakra</w:t>
      </w:r>
      <w:proofErr w:type="spellEnd"/>
      <w:r w:rsidRPr="007742D2">
        <w:rPr>
          <w:sz w:val="24"/>
          <w:szCs w:val="24"/>
        </w:rPr>
        <w:t xml:space="preserve"> del Tercer Ojo. ¿Para qué crees que es beneficioso esta ubicación?</w:t>
      </w:r>
    </w:p>
    <w:p w14:paraId="5F2A9F5C" w14:textId="77777777" w:rsidR="001E28AD" w:rsidRDefault="001E28AD">
      <w:pPr>
        <w:pBdr>
          <w:top w:val="nil"/>
          <w:left w:val="nil"/>
          <w:bottom w:val="nil"/>
          <w:right w:val="nil"/>
          <w:between w:val="nil"/>
        </w:pBdr>
        <w:rPr>
          <w:color w:val="7030A0"/>
          <w:sz w:val="24"/>
          <w:szCs w:val="24"/>
        </w:rPr>
      </w:pPr>
    </w:p>
    <w:p w14:paraId="38EB6CC0" w14:textId="77777777" w:rsidR="009038F4" w:rsidRPr="00D72DD7" w:rsidRDefault="00000000">
      <w:pPr>
        <w:numPr>
          <w:ilvl w:val="0"/>
          <w:numId w:val="1"/>
        </w:numPr>
        <w:spacing w:after="400"/>
        <w:jc w:val="left"/>
        <w:rPr>
          <w:sz w:val="24"/>
          <w:szCs w:val="24"/>
        </w:rPr>
      </w:pPr>
      <w:r w:rsidRPr="00D72DD7">
        <w:rPr>
          <w:sz w:val="24"/>
          <w:szCs w:val="24"/>
        </w:rPr>
        <w:t xml:space="preserve">Complete el siguiente cuadro con las características de los centros energéticos </w:t>
      </w:r>
    </w:p>
    <w:tbl>
      <w:tblPr>
        <w:tblStyle w:val="a9"/>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2"/>
        <w:gridCol w:w="1395"/>
        <w:gridCol w:w="1593"/>
        <w:gridCol w:w="1528"/>
        <w:gridCol w:w="1528"/>
        <w:gridCol w:w="1650"/>
        <w:gridCol w:w="1559"/>
      </w:tblGrid>
      <w:tr w:rsidR="009038F4" w14:paraId="01A0BEF4" w14:textId="77777777" w:rsidTr="00F674D0">
        <w:tc>
          <w:tcPr>
            <w:tcW w:w="1232" w:type="dxa"/>
          </w:tcPr>
          <w:p w14:paraId="3AB7C7A9" w14:textId="77777777" w:rsidR="009038F4" w:rsidRDefault="009038F4" w:rsidP="00F674D0">
            <w:pPr>
              <w:jc w:val="center"/>
              <w:rPr>
                <w:color w:val="0070C0"/>
                <w:sz w:val="22"/>
                <w:szCs w:val="22"/>
              </w:rPr>
            </w:pPr>
          </w:p>
          <w:p w14:paraId="377363EE" w14:textId="77777777" w:rsidR="009038F4" w:rsidRDefault="009038F4" w:rsidP="00F674D0">
            <w:pPr>
              <w:jc w:val="center"/>
              <w:rPr>
                <w:color w:val="0070C0"/>
                <w:sz w:val="22"/>
                <w:szCs w:val="22"/>
              </w:rPr>
            </w:pPr>
          </w:p>
          <w:p w14:paraId="60CD6A84" w14:textId="77777777" w:rsidR="009038F4" w:rsidRDefault="009038F4" w:rsidP="00F674D0">
            <w:pPr>
              <w:jc w:val="center"/>
              <w:rPr>
                <w:color w:val="0070C0"/>
                <w:sz w:val="22"/>
                <w:szCs w:val="22"/>
              </w:rPr>
            </w:pPr>
          </w:p>
        </w:tc>
        <w:tc>
          <w:tcPr>
            <w:tcW w:w="1395" w:type="dxa"/>
          </w:tcPr>
          <w:p w14:paraId="437C279D" w14:textId="77777777" w:rsidR="009038F4" w:rsidRPr="003559BA" w:rsidRDefault="009038F4" w:rsidP="00F674D0">
            <w:pPr>
              <w:jc w:val="center"/>
              <w:rPr>
                <w:sz w:val="24"/>
                <w:szCs w:val="24"/>
              </w:rPr>
            </w:pPr>
            <w:r w:rsidRPr="003559BA">
              <w:rPr>
                <w:sz w:val="24"/>
                <w:szCs w:val="24"/>
              </w:rPr>
              <w:t>Base</w:t>
            </w:r>
          </w:p>
        </w:tc>
        <w:tc>
          <w:tcPr>
            <w:tcW w:w="1593" w:type="dxa"/>
          </w:tcPr>
          <w:p w14:paraId="0D088DD3" w14:textId="77777777" w:rsidR="009038F4" w:rsidRPr="003559BA" w:rsidRDefault="009038F4" w:rsidP="00F674D0">
            <w:pPr>
              <w:jc w:val="center"/>
              <w:rPr>
                <w:sz w:val="24"/>
                <w:szCs w:val="24"/>
              </w:rPr>
            </w:pPr>
            <w:r w:rsidRPr="003559BA">
              <w:rPr>
                <w:sz w:val="24"/>
                <w:szCs w:val="24"/>
              </w:rPr>
              <w:t>Asiento del Alma</w:t>
            </w:r>
          </w:p>
        </w:tc>
        <w:tc>
          <w:tcPr>
            <w:tcW w:w="1528" w:type="dxa"/>
          </w:tcPr>
          <w:p w14:paraId="1C359EB0" w14:textId="77777777" w:rsidR="009038F4" w:rsidRPr="003559BA" w:rsidRDefault="009038F4" w:rsidP="00F674D0">
            <w:pPr>
              <w:jc w:val="center"/>
              <w:rPr>
                <w:sz w:val="24"/>
                <w:szCs w:val="24"/>
              </w:rPr>
            </w:pPr>
            <w:r w:rsidRPr="003559BA">
              <w:rPr>
                <w:sz w:val="24"/>
                <w:szCs w:val="24"/>
              </w:rPr>
              <w:t>Plexo Solar</w:t>
            </w:r>
          </w:p>
        </w:tc>
        <w:tc>
          <w:tcPr>
            <w:tcW w:w="1528" w:type="dxa"/>
          </w:tcPr>
          <w:p w14:paraId="501580E8" w14:textId="77777777" w:rsidR="009038F4" w:rsidRPr="003559BA" w:rsidRDefault="009038F4" w:rsidP="00F674D0">
            <w:pPr>
              <w:jc w:val="center"/>
              <w:rPr>
                <w:sz w:val="24"/>
                <w:szCs w:val="24"/>
              </w:rPr>
            </w:pPr>
            <w:r w:rsidRPr="003559BA">
              <w:rPr>
                <w:sz w:val="24"/>
                <w:szCs w:val="24"/>
              </w:rPr>
              <w:t>Corazón</w:t>
            </w:r>
          </w:p>
        </w:tc>
        <w:tc>
          <w:tcPr>
            <w:tcW w:w="1650" w:type="dxa"/>
          </w:tcPr>
          <w:p w14:paraId="63FF1C3F" w14:textId="77777777" w:rsidR="009038F4" w:rsidRPr="003559BA" w:rsidRDefault="009038F4" w:rsidP="00F674D0">
            <w:pPr>
              <w:jc w:val="center"/>
              <w:rPr>
                <w:sz w:val="24"/>
                <w:szCs w:val="24"/>
              </w:rPr>
            </w:pPr>
            <w:r w:rsidRPr="003559BA">
              <w:rPr>
                <w:sz w:val="24"/>
                <w:szCs w:val="24"/>
              </w:rPr>
              <w:t>Cámara Secreta</w:t>
            </w:r>
          </w:p>
        </w:tc>
        <w:tc>
          <w:tcPr>
            <w:tcW w:w="1559" w:type="dxa"/>
          </w:tcPr>
          <w:p w14:paraId="4CEB802B" w14:textId="77777777" w:rsidR="009038F4" w:rsidRPr="003559BA" w:rsidRDefault="009038F4" w:rsidP="00F674D0">
            <w:pPr>
              <w:jc w:val="center"/>
              <w:rPr>
                <w:sz w:val="24"/>
                <w:szCs w:val="24"/>
              </w:rPr>
            </w:pPr>
            <w:r w:rsidRPr="003559BA">
              <w:rPr>
                <w:sz w:val="24"/>
                <w:szCs w:val="24"/>
              </w:rPr>
              <w:t>Garganta</w:t>
            </w:r>
          </w:p>
        </w:tc>
      </w:tr>
      <w:tr w:rsidR="009038F4" w14:paraId="3484C297" w14:textId="77777777" w:rsidTr="00F674D0">
        <w:tc>
          <w:tcPr>
            <w:tcW w:w="1232" w:type="dxa"/>
          </w:tcPr>
          <w:p w14:paraId="0ECA3524" w14:textId="77777777" w:rsidR="009038F4" w:rsidRPr="003559BA" w:rsidRDefault="009038F4" w:rsidP="00F674D0">
            <w:pPr>
              <w:spacing w:after="400"/>
              <w:jc w:val="center"/>
              <w:rPr>
                <w:sz w:val="24"/>
                <w:szCs w:val="24"/>
              </w:rPr>
            </w:pPr>
            <w:r w:rsidRPr="003559BA">
              <w:rPr>
                <w:sz w:val="24"/>
                <w:szCs w:val="24"/>
              </w:rPr>
              <w:t>Posición</w:t>
            </w:r>
          </w:p>
        </w:tc>
        <w:tc>
          <w:tcPr>
            <w:tcW w:w="1395" w:type="dxa"/>
          </w:tcPr>
          <w:p w14:paraId="7E6556C7" w14:textId="77777777" w:rsidR="009038F4" w:rsidRPr="0096429C" w:rsidRDefault="009038F4" w:rsidP="00F674D0">
            <w:pPr>
              <w:jc w:val="center"/>
              <w:rPr>
                <w:color w:val="538135" w:themeColor="accent6" w:themeShade="BF"/>
                <w:sz w:val="22"/>
                <w:szCs w:val="22"/>
              </w:rPr>
            </w:pPr>
          </w:p>
        </w:tc>
        <w:tc>
          <w:tcPr>
            <w:tcW w:w="1593" w:type="dxa"/>
          </w:tcPr>
          <w:p w14:paraId="10BF1E8C" w14:textId="77777777" w:rsidR="009038F4" w:rsidRPr="0096429C" w:rsidRDefault="009038F4" w:rsidP="00F674D0">
            <w:pPr>
              <w:rPr>
                <w:color w:val="538135" w:themeColor="accent6" w:themeShade="BF"/>
                <w:sz w:val="22"/>
                <w:szCs w:val="22"/>
              </w:rPr>
            </w:pPr>
          </w:p>
        </w:tc>
        <w:tc>
          <w:tcPr>
            <w:tcW w:w="1528" w:type="dxa"/>
          </w:tcPr>
          <w:p w14:paraId="0F03A1AD" w14:textId="77777777" w:rsidR="009038F4" w:rsidRPr="0096429C" w:rsidRDefault="009038F4" w:rsidP="00F674D0">
            <w:pPr>
              <w:jc w:val="center"/>
              <w:rPr>
                <w:color w:val="538135" w:themeColor="accent6" w:themeShade="BF"/>
                <w:sz w:val="22"/>
                <w:szCs w:val="22"/>
              </w:rPr>
            </w:pPr>
          </w:p>
        </w:tc>
        <w:tc>
          <w:tcPr>
            <w:tcW w:w="1528" w:type="dxa"/>
          </w:tcPr>
          <w:p w14:paraId="195E21E6" w14:textId="77777777" w:rsidR="009038F4" w:rsidRPr="0096429C" w:rsidRDefault="009038F4" w:rsidP="00F674D0">
            <w:pPr>
              <w:jc w:val="center"/>
              <w:rPr>
                <w:color w:val="538135" w:themeColor="accent6" w:themeShade="BF"/>
                <w:sz w:val="22"/>
                <w:szCs w:val="22"/>
              </w:rPr>
            </w:pPr>
          </w:p>
        </w:tc>
        <w:tc>
          <w:tcPr>
            <w:tcW w:w="1650" w:type="dxa"/>
          </w:tcPr>
          <w:p w14:paraId="4B4722EF" w14:textId="77777777" w:rsidR="009038F4" w:rsidRPr="0096429C" w:rsidRDefault="009038F4" w:rsidP="00F674D0">
            <w:pPr>
              <w:jc w:val="center"/>
              <w:rPr>
                <w:color w:val="538135" w:themeColor="accent6" w:themeShade="BF"/>
                <w:sz w:val="22"/>
                <w:szCs w:val="22"/>
              </w:rPr>
            </w:pPr>
          </w:p>
        </w:tc>
        <w:tc>
          <w:tcPr>
            <w:tcW w:w="1559" w:type="dxa"/>
          </w:tcPr>
          <w:p w14:paraId="03141560" w14:textId="77777777" w:rsidR="009038F4" w:rsidRPr="0096429C" w:rsidRDefault="009038F4" w:rsidP="00F674D0">
            <w:pPr>
              <w:jc w:val="center"/>
              <w:rPr>
                <w:color w:val="538135" w:themeColor="accent6" w:themeShade="BF"/>
                <w:sz w:val="22"/>
                <w:szCs w:val="22"/>
              </w:rPr>
            </w:pPr>
          </w:p>
        </w:tc>
      </w:tr>
      <w:tr w:rsidR="009038F4" w14:paraId="74D1191E" w14:textId="77777777" w:rsidTr="00F674D0">
        <w:tc>
          <w:tcPr>
            <w:tcW w:w="1232" w:type="dxa"/>
          </w:tcPr>
          <w:p w14:paraId="6429F5F8" w14:textId="77777777" w:rsidR="009038F4" w:rsidRPr="003559BA" w:rsidRDefault="009038F4" w:rsidP="00F674D0">
            <w:pPr>
              <w:spacing w:after="400"/>
              <w:jc w:val="center"/>
              <w:rPr>
                <w:sz w:val="24"/>
                <w:szCs w:val="24"/>
              </w:rPr>
            </w:pPr>
            <w:proofErr w:type="spellStart"/>
            <w:r w:rsidRPr="003559BA">
              <w:rPr>
                <w:sz w:val="24"/>
                <w:szCs w:val="24"/>
              </w:rPr>
              <w:lastRenderedPageBreak/>
              <w:t>Frecuen</w:t>
            </w:r>
            <w:proofErr w:type="spellEnd"/>
            <w:r w:rsidRPr="003559BA">
              <w:rPr>
                <w:sz w:val="24"/>
                <w:szCs w:val="24"/>
              </w:rPr>
              <w:t xml:space="preserve">- </w:t>
            </w:r>
            <w:proofErr w:type="spellStart"/>
            <w:r w:rsidRPr="003559BA">
              <w:rPr>
                <w:sz w:val="24"/>
                <w:szCs w:val="24"/>
              </w:rPr>
              <w:t>cia</w:t>
            </w:r>
            <w:proofErr w:type="spellEnd"/>
          </w:p>
        </w:tc>
        <w:tc>
          <w:tcPr>
            <w:tcW w:w="1395" w:type="dxa"/>
          </w:tcPr>
          <w:p w14:paraId="38CE1724" w14:textId="77777777" w:rsidR="009038F4" w:rsidRPr="0096429C" w:rsidRDefault="009038F4" w:rsidP="00F674D0">
            <w:pPr>
              <w:jc w:val="center"/>
              <w:rPr>
                <w:color w:val="538135" w:themeColor="accent6" w:themeShade="BF"/>
                <w:sz w:val="22"/>
                <w:szCs w:val="22"/>
              </w:rPr>
            </w:pPr>
          </w:p>
        </w:tc>
        <w:tc>
          <w:tcPr>
            <w:tcW w:w="1593" w:type="dxa"/>
          </w:tcPr>
          <w:p w14:paraId="555A9712" w14:textId="77777777" w:rsidR="009038F4" w:rsidRPr="0096429C" w:rsidRDefault="009038F4" w:rsidP="00F674D0">
            <w:pPr>
              <w:jc w:val="center"/>
              <w:rPr>
                <w:color w:val="538135" w:themeColor="accent6" w:themeShade="BF"/>
                <w:sz w:val="22"/>
                <w:szCs w:val="22"/>
              </w:rPr>
            </w:pPr>
          </w:p>
        </w:tc>
        <w:tc>
          <w:tcPr>
            <w:tcW w:w="1528" w:type="dxa"/>
          </w:tcPr>
          <w:p w14:paraId="0F6262F6" w14:textId="77777777" w:rsidR="009038F4" w:rsidRPr="0096429C" w:rsidRDefault="009038F4" w:rsidP="00F674D0">
            <w:pPr>
              <w:jc w:val="center"/>
              <w:rPr>
                <w:color w:val="538135" w:themeColor="accent6" w:themeShade="BF"/>
                <w:sz w:val="22"/>
                <w:szCs w:val="22"/>
              </w:rPr>
            </w:pPr>
          </w:p>
        </w:tc>
        <w:tc>
          <w:tcPr>
            <w:tcW w:w="1528" w:type="dxa"/>
          </w:tcPr>
          <w:p w14:paraId="4C7B2D8A" w14:textId="77777777" w:rsidR="009038F4" w:rsidRPr="0096429C" w:rsidRDefault="009038F4" w:rsidP="00F674D0">
            <w:pPr>
              <w:jc w:val="center"/>
              <w:rPr>
                <w:color w:val="538135" w:themeColor="accent6" w:themeShade="BF"/>
                <w:sz w:val="22"/>
                <w:szCs w:val="22"/>
              </w:rPr>
            </w:pPr>
          </w:p>
        </w:tc>
        <w:tc>
          <w:tcPr>
            <w:tcW w:w="1650" w:type="dxa"/>
          </w:tcPr>
          <w:p w14:paraId="2C8EED7D" w14:textId="77777777" w:rsidR="009038F4" w:rsidRPr="0096429C" w:rsidRDefault="009038F4" w:rsidP="00F674D0">
            <w:pPr>
              <w:jc w:val="center"/>
              <w:rPr>
                <w:color w:val="538135" w:themeColor="accent6" w:themeShade="BF"/>
                <w:sz w:val="22"/>
                <w:szCs w:val="22"/>
              </w:rPr>
            </w:pPr>
          </w:p>
        </w:tc>
        <w:tc>
          <w:tcPr>
            <w:tcW w:w="1559" w:type="dxa"/>
          </w:tcPr>
          <w:p w14:paraId="02398C89" w14:textId="77777777" w:rsidR="009038F4" w:rsidRPr="0096429C" w:rsidRDefault="009038F4" w:rsidP="00F674D0">
            <w:pPr>
              <w:jc w:val="center"/>
              <w:rPr>
                <w:color w:val="538135" w:themeColor="accent6" w:themeShade="BF"/>
                <w:sz w:val="22"/>
                <w:szCs w:val="22"/>
              </w:rPr>
            </w:pPr>
          </w:p>
        </w:tc>
      </w:tr>
      <w:tr w:rsidR="009038F4" w14:paraId="73962580" w14:textId="77777777" w:rsidTr="00F674D0">
        <w:tc>
          <w:tcPr>
            <w:tcW w:w="1232" w:type="dxa"/>
          </w:tcPr>
          <w:p w14:paraId="14BD7A55" w14:textId="77777777" w:rsidR="009038F4" w:rsidRPr="003559BA" w:rsidRDefault="009038F4" w:rsidP="00F674D0">
            <w:pPr>
              <w:spacing w:after="400"/>
              <w:jc w:val="center"/>
              <w:rPr>
                <w:sz w:val="24"/>
                <w:szCs w:val="24"/>
              </w:rPr>
            </w:pPr>
            <w:r w:rsidRPr="003559BA">
              <w:rPr>
                <w:sz w:val="24"/>
                <w:szCs w:val="24"/>
              </w:rPr>
              <w:t>Pétalos</w:t>
            </w:r>
          </w:p>
        </w:tc>
        <w:tc>
          <w:tcPr>
            <w:tcW w:w="1395" w:type="dxa"/>
          </w:tcPr>
          <w:p w14:paraId="440ABE9C" w14:textId="77777777" w:rsidR="009038F4" w:rsidRPr="0096429C" w:rsidRDefault="009038F4" w:rsidP="00F674D0">
            <w:pPr>
              <w:jc w:val="center"/>
              <w:rPr>
                <w:color w:val="538135" w:themeColor="accent6" w:themeShade="BF"/>
                <w:sz w:val="22"/>
                <w:szCs w:val="22"/>
              </w:rPr>
            </w:pPr>
          </w:p>
        </w:tc>
        <w:tc>
          <w:tcPr>
            <w:tcW w:w="1593" w:type="dxa"/>
          </w:tcPr>
          <w:p w14:paraId="6B3F3532" w14:textId="77777777" w:rsidR="009038F4" w:rsidRPr="0096429C" w:rsidRDefault="009038F4" w:rsidP="00F674D0">
            <w:pPr>
              <w:jc w:val="center"/>
              <w:rPr>
                <w:color w:val="538135" w:themeColor="accent6" w:themeShade="BF"/>
                <w:sz w:val="22"/>
                <w:szCs w:val="22"/>
              </w:rPr>
            </w:pPr>
          </w:p>
        </w:tc>
        <w:tc>
          <w:tcPr>
            <w:tcW w:w="1528" w:type="dxa"/>
          </w:tcPr>
          <w:p w14:paraId="72E8A6CA" w14:textId="77777777" w:rsidR="009038F4" w:rsidRPr="0096429C" w:rsidRDefault="009038F4" w:rsidP="00F674D0">
            <w:pPr>
              <w:jc w:val="center"/>
              <w:rPr>
                <w:color w:val="538135" w:themeColor="accent6" w:themeShade="BF"/>
                <w:sz w:val="22"/>
                <w:szCs w:val="22"/>
              </w:rPr>
            </w:pPr>
          </w:p>
        </w:tc>
        <w:tc>
          <w:tcPr>
            <w:tcW w:w="1528" w:type="dxa"/>
          </w:tcPr>
          <w:p w14:paraId="62537550" w14:textId="77777777" w:rsidR="009038F4" w:rsidRPr="0096429C" w:rsidRDefault="009038F4" w:rsidP="00F674D0">
            <w:pPr>
              <w:jc w:val="center"/>
              <w:rPr>
                <w:color w:val="538135" w:themeColor="accent6" w:themeShade="BF"/>
                <w:sz w:val="22"/>
                <w:szCs w:val="22"/>
              </w:rPr>
            </w:pPr>
          </w:p>
        </w:tc>
        <w:tc>
          <w:tcPr>
            <w:tcW w:w="1650" w:type="dxa"/>
          </w:tcPr>
          <w:p w14:paraId="36C8677D" w14:textId="77777777" w:rsidR="009038F4" w:rsidRPr="0096429C" w:rsidRDefault="009038F4" w:rsidP="00F674D0">
            <w:pPr>
              <w:jc w:val="center"/>
              <w:rPr>
                <w:color w:val="538135" w:themeColor="accent6" w:themeShade="BF"/>
                <w:sz w:val="22"/>
                <w:szCs w:val="22"/>
              </w:rPr>
            </w:pPr>
          </w:p>
        </w:tc>
        <w:tc>
          <w:tcPr>
            <w:tcW w:w="1559" w:type="dxa"/>
          </w:tcPr>
          <w:p w14:paraId="4136EFB1" w14:textId="77777777" w:rsidR="009038F4" w:rsidRPr="0096429C" w:rsidRDefault="009038F4" w:rsidP="00F674D0">
            <w:pPr>
              <w:jc w:val="center"/>
              <w:rPr>
                <w:color w:val="538135" w:themeColor="accent6" w:themeShade="BF"/>
                <w:sz w:val="22"/>
                <w:szCs w:val="22"/>
              </w:rPr>
            </w:pPr>
          </w:p>
        </w:tc>
      </w:tr>
      <w:tr w:rsidR="009038F4" w14:paraId="3CADEDCD" w14:textId="77777777" w:rsidTr="00F674D0">
        <w:trPr>
          <w:trHeight w:val="610"/>
        </w:trPr>
        <w:tc>
          <w:tcPr>
            <w:tcW w:w="1232" w:type="dxa"/>
          </w:tcPr>
          <w:p w14:paraId="62299549" w14:textId="77777777" w:rsidR="009038F4" w:rsidRPr="003559BA" w:rsidRDefault="009038F4" w:rsidP="00F674D0">
            <w:pPr>
              <w:spacing w:after="400"/>
              <w:jc w:val="center"/>
              <w:rPr>
                <w:sz w:val="24"/>
                <w:szCs w:val="24"/>
              </w:rPr>
            </w:pPr>
            <w:r w:rsidRPr="003559BA">
              <w:rPr>
                <w:sz w:val="24"/>
                <w:szCs w:val="24"/>
              </w:rPr>
              <w:t>Elemento</w:t>
            </w:r>
          </w:p>
        </w:tc>
        <w:tc>
          <w:tcPr>
            <w:tcW w:w="1395" w:type="dxa"/>
          </w:tcPr>
          <w:p w14:paraId="70510009" w14:textId="77777777" w:rsidR="009038F4" w:rsidRPr="0096429C" w:rsidRDefault="009038F4" w:rsidP="00F674D0">
            <w:pPr>
              <w:jc w:val="center"/>
              <w:rPr>
                <w:color w:val="538135" w:themeColor="accent6" w:themeShade="BF"/>
                <w:sz w:val="22"/>
                <w:szCs w:val="22"/>
              </w:rPr>
            </w:pPr>
          </w:p>
        </w:tc>
        <w:tc>
          <w:tcPr>
            <w:tcW w:w="1593" w:type="dxa"/>
          </w:tcPr>
          <w:p w14:paraId="6E7B5666" w14:textId="77777777" w:rsidR="009038F4" w:rsidRPr="0096429C" w:rsidRDefault="009038F4" w:rsidP="00F674D0">
            <w:pPr>
              <w:jc w:val="center"/>
              <w:rPr>
                <w:color w:val="538135" w:themeColor="accent6" w:themeShade="BF"/>
                <w:sz w:val="22"/>
                <w:szCs w:val="22"/>
              </w:rPr>
            </w:pPr>
          </w:p>
        </w:tc>
        <w:tc>
          <w:tcPr>
            <w:tcW w:w="1528" w:type="dxa"/>
          </w:tcPr>
          <w:p w14:paraId="0CAE6E16" w14:textId="77777777" w:rsidR="009038F4" w:rsidRPr="0096429C" w:rsidRDefault="009038F4" w:rsidP="00F674D0">
            <w:pPr>
              <w:jc w:val="center"/>
              <w:rPr>
                <w:color w:val="538135" w:themeColor="accent6" w:themeShade="BF"/>
                <w:sz w:val="22"/>
                <w:szCs w:val="22"/>
              </w:rPr>
            </w:pPr>
          </w:p>
        </w:tc>
        <w:tc>
          <w:tcPr>
            <w:tcW w:w="1528" w:type="dxa"/>
          </w:tcPr>
          <w:p w14:paraId="1AC1EC2E" w14:textId="77777777" w:rsidR="009038F4" w:rsidRPr="0096429C" w:rsidRDefault="009038F4" w:rsidP="00F674D0">
            <w:pPr>
              <w:jc w:val="center"/>
              <w:rPr>
                <w:color w:val="538135" w:themeColor="accent6" w:themeShade="BF"/>
                <w:sz w:val="22"/>
                <w:szCs w:val="22"/>
              </w:rPr>
            </w:pPr>
          </w:p>
        </w:tc>
        <w:tc>
          <w:tcPr>
            <w:tcW w:w="1650" w:type="dxa"/>
          </w:tcPr>
          <w:p w14:paraId="1C8E5E4E" w14:textId="77777777" w:rsidR="009038F4" w:rsidRPr="0096429C" w:rsidRDefault="009038F4" w:rsidP="00F674D0">
            <w:pPr>
              <w:jc w:val="center"/>
              <w:rPr>
                <w:color w:val="538135" w:themeColor="accent6" w:themeShade="BF"/>
                <w:sz w:val="22"/>
                <w:szCs w:val="22"/>
              </w:rPr>
            </w:pPr>
          </w:p>
        </w:tc>
        <w:tc>
          <w:tcPr>
            <w:tcW w:w="1559" w:type="dxa"/>
          </w:tcPr>
          <w:p w14:paraId="1CC495A7" w14:textId="77777777" w:rsidR="009038F4" w:rsidRPr="0096429C" w:rsidRDefault="009038F4" w:rsidP="00F674D0">
            <w:pPr>
              <w:jc w:val="center"/>
              <w:rPr>
                <w:color w:val="538135" w:themeColor="accent6" w:themeShade="BF"/>
                <w:sz w:val="22"/>
                <w:szCs w:val="22"/>
              </w:rPr>
            </w:pPr>
          </w:p>
        </w:tc>
      </w:tr>
      <w:tr w:rsidR="009038F4" w14:paraId="2494420F" w14:textId="77777777" w:rsidTr="00F674D0">
        <w:tc>
          <w:tcPr>
            <w:tcW w:w="1232" w:type="dxa"/>
          </w:tcPr>
          <w:p w14:paraId="7788ABE8" w14:textId="77777777" w:rsidR="009038F4" w:rsidRPr="003559BA" w:rsidRDefault="009038F4" w:rsidP="00F674D0">
            <w:pPr>
              <w:spacing w:after="400"/>
              <w:jc w:val="center"/>
              <w:rPr>
                <w:sz w:val="24"/>
                <w:szCs w:val="24"/>
              </w:rPr>
            </w:pPr>
            <w:r w:rsidRPr="003559BA">
              <w:rPr>
                <w:sz w:val="24"/>
                <w:szCs w:val="24"/>
              </w:rPr>
              <w:t>Sentido</w:t>
            </w:r>
          </w:p>
        </w:tc>
        <w:tc>
          <w:tcPr>
            <w:tcW w:w="1395" w:type="dxa"/>
          </w:tcPr>
          <w:p w14:paraId="5137ECB3" w14:textId="77777777" w:rsidR="009038F4" w:rsidRPr="0096429C" w:rsidRDefault="009038F4" w:rsidP="00F674D0">
            <w:pPr>
              <w:jc w:val="center"/>
              <w:rPr>
                <w:color w:val="538135" w:themeColor="accent6" w:themeShade="BF"/>
                <w:sz w:val="22"/>
                <w:szCs w:val="22"/>
              </w:rPr>
            </w:pPr>
          </w:p>
        </w:tc>
        <w:tc>
          <w:tcPr>
            <w:tcW w:w="1593" w:type="dxa"/>
          </w:tcPr>
          <w:p w14:paraId="69806DF6" w14:textId="77777777" w:rsidR="009038F4" w:rsidRPr="0096429C" w:rsidRDefault="009038F4" w:rsidP="00F674D0">
            <w:pPr>
              <w:jc w:val="center"/>
              <w:rPr>
                <w:color w:val="538135" w:themeColor="accent6" w:themeShade="BF"/>
                <w:sz w:val="22"/>
                <w:szCs w:val="22"/>
              </w:rPr>
            </w:pPr>
          </w:p>
        </w:tc>
        <w:tc>
          <w:tcPr>
            <w:tcW w:w="1528" w:type="dxa"/>
          </w:tcPr>
          <w:p w14:paraId="7F075586" w14:textId="77777777" w:rsidR="009038F4" w:rsidRPr="0096429C" w:rsidRDefault="009038F4" w:rsidP="00F674D0">
            <w:pPr>
              <w:jc w:val="center"/>
              <w:rPr>
                <w:color w:val="538135" w:themeColor="accent6" w:themeShade="BF"/>
                <w:sz w:val="22"/>
                <w:szCs w:val="22"/>
              </w:rPr>
            </w:pPr>
          </w:p>
        </w:tc>
        <w:tc>
          <w:tcPr>
            <w:tcW w:w="1528" w:type="dxa"/>
          </w:tcPr>
          <w:p w14:paraId="5768E9BE" w14:textId="77777777" w:rsidR="009038F4" w:rsidRPr="0096429C" w:rsidRDefault="009038F4" w:rsidP="00F674D0">
            <w:pPr>
              <w:jc w:val="center"/>
              <w:rPr>
                <w:color w:val="538135" w:themeColor="accent6" w:themeShade="BF"/>
                <w:sz w:val="22"/>
                <w:szCs w:val="22"/>
              </w:rPr>
            </w:pPr>
          </w:p>
        </w:tc>
        <w:tc>
          <w:tcPr>
            <w:tcW w:w="1650" w:type="dxa"/>
          </w:tcPr>
          <w:p w14:paraId="6EDC05CC" w14:textId="77777777" w:rsidR="009038F4" w:rsidRPr="0096429C" w:rsidRDefault="009038F4" w:rsidP="00F674D0">
            <w:pPr>
              <w:jc w:val="center"/>
              <w:rPr>
                <w:color w:val="538135" w:themeColor="accent6" w:themeShade="BF"/>
                <w:sz w:val="22"/>
                <w:szCs w:val="22"/>
              </w:rPr>
            </w:pPr>
          </w:p>
        </w:tc>
        <w:tc>
          <w:tcPr>
            <w:tcW w:w="1559" w:type="dxa"/>
          </w:tcPr>
          <w:p w14:paraId="09D752E8" w14:textId="77777777" w:rsidR="009038F4" w:rsidRPr="0096429C" w:rsidRDefault="009038F4" w:rsidP="00F674D0">
            <w:pPr>
              <w:jc w:val="center"/>
              <w:rPr>
                <w:color w:val="538135" w:themeColor="accent6" w:themeShade="BF"/>
                <w:sz w:val="22"/>
                <w:szCs w:val="22"/>
              </w:rPr>
            </w:pPr>
          </w:p>
        </w:tc>
      </w:tr>
      <w:tr w:rsidR="009038F4" w14:paraId="42A966A0" w14:textId="77777777" w:rsidTr="00F674D0">
        <w:tc>
          <w:tcPr>
            <w:tcW w:w="1232" w:type="dxa"/>
          </w:tcPr>
          <w:p w14:paraId="66B700A1" w14:textId="77777777" w:rsidR="009038F4" w:rsidRPr="003559BA" w:rsidRDefault="009038F4" w:rsidP="00F674D0">
            <w:pPr>
              <w:spacing w:after="400"/>
              <w:jc w:val="center"/>
              <w:rPr>
                <w:sz w:val="24"/>
                <w:szCs w:val="24"/>
              </w:rPr>
            </w:pPr>
            <w:r w:rsidRPr="003559BA">
              <w:rPr>
                <w:sz w:val="24"/>
                <w:szCs w:val="24"/>
              </w:rPr>
              <w:t>Propiedades en Equilibrio</w:t>
            </w:r>
          </w:p>
        </w:tc>
        <w:tc>
          <w:tcPr>
            <w:tcW w:w="1395" w:type="dxa"/>
          </w:tcPr>
          <w:p w14:paraId="15A00FC2" w14:textId="77777777" w:rsidR="009038F4" w:rsidRPr="0096429C" w:rsidRDefault="009038F4" w:rsidP="00F674D0">
            <w:pPr>
              <w:jc w:val="center"/>
              <w:rPr>
                <w:color w:val="538135" w:themeColor="accent6" w:themeShade="BF"/>
                <w:sz w:val="22"/>
                <w:szCs w:val="22"/>
              </w:rPr>
            </w:pPr>
          </w:p>
        </w:tc>
        <w:tc>
          <w:tcPr>
            <w:tcW w:w="1593" w:type="dxa"/>
          </w:tcPr>
          <w:p w14:paraId="38895533" w14:textId="77777777" w:rsidR="009038F4" w:rsidRPr="0096429C" w:rsidRDefault="009038F4" w:rsidP="00F674D0">
            <w:pPr>
              <w:jc w:val="center"/>
              <w:rPr>
                <w:color w:val="538135" w:themeColor="accent6" w:themeShade="BF"/>
                <w:sz w:val="22"/>
                <w:szCs w:val="22"/>
              </w:rPr>
            </w:pPr>
          </w:p>
        </w:tc>
        <w:tc>
          <w:tcPr>
            <w:tcW w:w="1528" w:type="dxa"/>
          </w:tcPr>
          <w:p w14:paraId="0796698F" w14:textId="77777777" w:rsidR="009038F4" w:rsidRPr="0096429C" w:rsidRDefault="009038F4" w:rsidP="00F674D0">
            <w:pPr>
              <w:jc w:val="center"/>
              <w:rPr>
                <w:color w:val="538135" w:themeColor="accent6" w:themeShade="BF"/>
                <w:sz w:val="22"/>
                <w:szCs w:val="22"/>
              </w:rPr>
            </w:pPr>
            <w:r w:rsidRPr="0096429C">
              <w:rPr>
                <w:color w:val="538135" w:themeColor="accent6" w:themeShade="BF"/>
                <w:sz w:val="22"/>
                <w:szCs w:val="22"/>
              </w:rPr>
              <w:t>.</w:t>
            </w:r>
          </w:p>
        </w:tc>
        <w:tc>
          <w:tcPr>
            <w:tcW w:w="1528" w:type="dxa"/>
          </w:tcPr>
          <w:p w14:paraId="305C593C" w14:textId="77777777" w:rsidR="009038F4" w:rsidRPr="0096429C" w:rsidRDefault="009038F4" w:rsidP="00F674D0">
            <w:pPr>
              <w:jc w:val="center"/>
              <w:rPr>
                <w:color w:val="538135" w:themeColor="accent6" w:themeShade="BF"/>
                <w:sz w:val="22"/>
                <w:szCs w:val="22"/>
              </w:rPr>
            </w:pPr>
          </w:p>
        </w:tc>
        <w:tc>
          <w:tcPr>
            <w:tcW w:w="1650" w:type="dxa"/>
          </w:tcPr>
          <w:p w14:paraId="61D814CF" w14:textId="77777777" w:rsidR="009038F4" w:rsidRPr="0096429C" w:rsidRDefault="009038F4" w:rsidP="00F674D0">
            <w:pPr>
              <w:jc w:val="center"/>
              <w:rPr>
                <w:color w:val="538135" w:themeColor="accent6" w:themeShade="BF"/>
                <w:sz w:val="22"/>
                <w:szCs w:val="22"/>
              </w:rPr>
            </w:pPr>
          </w:p>
        </w:tc>
        <w:tc>
          <w:tcPr>
            <w:tcW w:w="1559" w:type="dxa"/>
          </w:tcPr>
          <w:p w14:paraId="39A32403" w14:textId="77777777" w:rsidR="009038F4" w:rsidRPr="0096429C" w:rsidRDefault="009038F4" w:rsidP="00F674D0">
            <w:pPr>
              <w:jc w:val="center"/>
              <w:rPr>
                <w:color w:val="538135" w:themeColor="accent6" w:themeShade="BF"/>
                <w:sz w:val="22"/>
                <w:szCs w:val="22"/>
              </w:rPr>
            </w:pPr>
          </w:p>
        </w:tc>
      </w:tr>
      <w:tr w:rsidR="009038F4" w14:paraId="56FF2D37" w14:textId="77777777" w:rsidTr="00F674D0">
        <w:tc>
          <w:tcPr>
            <w:tcW w:w="1232" w:type="dxa"/>
          </w:tcPr>
          <w:p w14:paraId="77D2D24D" w14:textId="77777777" w:rsidR="009038F4" w:rsidRPr="003559BA" w:rsidRDefault="009038F4" w:rsidP="00F674D0">
            <w:pPr>
              <w:spacing w:after="400"/>
              <w:jc w:val="center"/>
              <w:rPr>
                <w:sz w:val="24"/>
                <w:szCs w:val="24"/>
              </w:rPr>
            </w:pPr>
            <w:r w:rsidRPr="003559BA">
              <w:rPr>
                <w:sz w:val="24"/>
                <w:szCs w:val="24"/>
              </w:rPr>
              <w:t>Polaridad Masculina</w:t>
            </w:r>
          </w:p>
        </w:tc>
        <w:tc>
          <w:tcPr>
            <w:tcW w:w="1395" w:type="dxa"/>
          </w:tcPr>
          <w:p w14:paraId="6DDACD6E" w14:textId="77777777" w:rsidR="009038F4" w:rsidRPr="0096429C" w:rsidRDefault="009038F4" w:rsidP="00F674D0">
            <w:pPr>
              <w:jc w:val="center"/>
              <w:rPr>
                <w:color w:val="538135" w:themeColor="accent6" w:themeShade="BF"/>
                <w:sz w:val="22"/>
                <w:szCs w:val="22"/>
              </w:rPr>
            </w:pPr>
          </w:p>
        </w:tc>
        <w:tc>
          <w:tcPr>
            <w:tcW w:w="1593" w:type="dxa"/>
          </w:tcPr>
          <w:p w14:paraId="7E07DFBB" w14:textId="77777777" w:rsidR="009038F4" w:rsidRPr="0096429C" w:rsidRDefault="009038F4" w:rsidP="00F674D0">
            <w:pPr>
              <w:jc w:val="center"/>
              <w:rPr>
                <w:color w:val="538135" w:themeColor="accent6" w:themeShade="BF"/>
                <w:sz w:val="22"/>
                <w:szCs w:val="22"/>
              </w:rPr>
            </w:pPr>
          </w:p>
        </w:tc>
        <w:tc>
          <w:tcPr>
            <w:tcW w:w="1528" w:type="dxa"/>
          </w:tcPr>
          <w:p w14:paraId="0F1F02FF" w14:textId="77777777" w:rsidR="009038F4" w:rsidRPr="0096429C" w:rsidRDefault="009038F4" w:rsidP="00F674D0">
            <w:pPr>
              <w:jc w:val="center"/>
              <w:rPr>
                <w:color w:val="538135" w:themeColor="accent6" w:themeShade="BF"/>
                <w:sz w:val="22"/>
                <w:szCs w:val="22"/>
              </w:rPr>
            </w:pPr>
          </w:p>
        </w:tc>
        <w:tc>
          <w:tcPr>
            <w:tcW w:w="1528" w:type="dxa"/>
          </w:tcPr>
          <w:p w14:paraId="33C2A011" w14:textId="77777777" w:rsidR="009038F4" w:rsidRPr="0096429C" w:rsidRDefault="009038F4" w:rsidP="00F674D0">
            <w:pPr>
              <w:jc w:val="center"/>
              <w:rPr>
                <w:color w:val="538135" w:themeColor="accent6" w:themeShade="BF"/>
                <w:sz w:val="22"/>
                <w:szCs w:val="22"/>
              </w:rPr>
            </w:pPr>
          </w:p>
        </w:tc>
        <w:tc>
          <w:tcPr>
            <w:tcW w:w="1650" w:type="dxa"/>
          </w:tcPr>
          <w:p w14:paraId="4C838531" w14:textId="77777777" w:rsidR="009038F4" w:rsidRPr="0096429C" w:rsidRDefault="009038F4" w:rsidP="00F674D0">
            <w:pPr>
              <w:jc w:val="center"/>
              <w:rPr>
                <w:color w:val="538135" w:themeColor="accent6" w:themeShade="BF"/>
                <w:sz w:val="22"/>
                <w:szCs w:val="22"/>
              </w:rPr>
            </w:pPr>
          </w:p>
        </w:tc>
        <w:tc>
          <w:tcPr>
            <w:tcW w:w="1559" w:type="dxa"/>
          </w:tcPr>
          <w:p w14:paraId="6C997A8C" w14:textId="77777777" w:rsidR="009038F4" w:rsidRPr="0096429C" w:rsidRDefault="009038F4" w:rsidP="00F674D0">
            <w:pPr>
              <w:jc w:val="center"/>
              <w:rPr>
                <w:color w:val="538135" w:themeColor="accent6" w:themeShade="BF"/>
                <w:sz w:val="22"/>
                <w:szCs w:val="22"/>
              </w:rPr>
            </w:pPr>
          </w:p>
        </w:tc>
      </w:tr>
      <w:tr w:rsidR="009038F4" w14:paraId="6C159541" w14:textId="77777777" w:rsidTr="00F674D0">
        <w:tc>
          <w:tcPr>
            <w:tcW w:w="1232" w:type="dxa"/>
          </w:tcPr>
          <w:p w14:paraId="1676879A" w14:textId="77777777" w:rsidR="009038F4" w:rsidRPr="003559BA" w:rsidRDefault="009038F4" w:rsidP="00F674D0">
            <w:pPr>
              <w:spacing w:after="400"/>
              <w:jc w:val="center"/>
              <w:rPr>
                <w:sz w:val="24"/>
                <w:szCs w:val="24"/>
              </w:rPr>
            </w:pPr>
            <w:r w:rsidRPr="003559BA">
              <w:rPr>
                <w:sz w:val="24"/>
                <w:szCs w:val="24"/>
              </w:rPr>
              <w:t>Polaridad Femenina</w:t>
            </w:r>
          </w:p>
        </w:tc>
        <w:tc>
          <w:tcPr>
            <w:tcW w:w="1395" w:type="dxa"/>
          </w:tcPr>
          <w:p w14:paraId="5C3CD2A5" w14:textId="77777777" w:rsidR="009038F4" w:rsidRPr="0096429C" w:rsidRDefault="009038F4" w:rsidP="00F674D0">
            <w:pPr>
              <w:jc w:val="center"/>
              <w:rPr>
                <w:color w:val="538135" w:themeColor="accent6" w:themeShade="BF"/>
                <w:sz w:val="22"/>
                <w:szCs w:val="22"/>
              </w:rPr>
            </w:pPr>
          </w:p>
        </w:tc>
        <w:tc>
          <w:tcPr>
            <w:tcW w:w="1593" w:type="dxa"/>
          </w:tcPr>
          <w:p w14:paraId="2469EA85" w14:textId="77777777" w:rsidR="009038F4" w:rsidRPr="0096429C" w:rsidRDefault="009038F4" w:rsidP="00F674D0">
            <w:pPr>
              <w:jc w:val="center"/>
              <w:rPr>
                <w:color w:val="538135" w:themeColor="accent6" w:themeShade="BF"/>
                <w:sz w:val="22"/>
                <w:szCs w:val="22"/>
              </w:rPr>
            </w:pPr>
          </w:p>
        </w:tc>
        <w:tc>
          <w:tcPr>
            <w:tcW w:w="1528" w:type="dxa"/>
          </w:tcPr>
          <w:p w14:paraId="0E56BD59" w14:textId="77777777" w:rsidR="009038F4" w:rsidRPr="0096429C" w:rsidRDefault="009038F4" w:rsidP="00F674D0">
            <w:pPr>
              <w:jc w:val="center"/>
              <w:rPr>
                <w:color w:val="538135" w:themeColor="accent6" w:themeShade="BF"/>
                <w:sz w:val="22"/>
                <w:szCs w:val="22"/>
              </w:rPr>
            </w:pPr>
          </w:p>
        </w:tc>
        <w:tc>
          <w:tcPr>
            <w:tcW w:w="1528" w:type="dxa"/>
          </w:tcPr>
          <w:p w14:paraId="30AAA852" w14:textId="77777777" w:rsidR="009038F4" w:rsidRPr="0096429C" w:rsidRDefault="009038F4" w:rsidP="00F674D0">
            <w:pPr>
              <w:jc w:val="center"/>
              <w:rPr>
                <w:color w:val="538135" w:themeColor="accent6" w:themeShade="BF"/>
                <w:sz w:val="22"/>
                <w:szCs w:val="22"/>
              </w:rPr>
            </w:pPr>
          </w:p>
        </w:tc>
        <w:tc>
          <w:tcPr>
            <w:tcW w:w="1650" w:type="dxa"/>
          </w:tcPr>
          <w:p w14:paraId="1E0812FB" w14:textId="77777777" w:rsidR="009038F4" w:rsidRPr="0096429C" w:rsidRDefault="009038F4" w:rsidP="00F674D0">
            <w:pPr>
              <w:jc w:val="center"/>
              <w:rPr>
                <w:color w:val="538135" w:themeColor="accent6" w:themeShade="BF"/>
                <w:sz w:val="22"/>
                <w:szCs w:val="22"/>
              </w:rPr>
            </w:pPr>
          </w:p>
        </w:tc>
        <w:tc>
          <w:tcPr>
            <w:tcW w:w="1559" w:type="dxa"/>
          </w:tcPr>
          <w:p w14:paraId="36CCDBB6" w14:textId="77777777" w:rsidR="009038F4" w:rsidRPr="0096429C" w:rsidRDefault="009038F4" w:rsidP="00F674D0">
            <w:pPr>
              <w:jc w:val="center"/>
              <w:rPr>
                <w:color w:val="538135" w:themeColor="accent6" w:themeShade="BF"/>
                <w:sz w:val="22"/>
                <w:szCs w:val="22"/>
              </w:rPr>
            </w:pPr>
          </w:p>
        </w:tc>
      </w:tr>
      <w:tr w:rsidR="009038F4" w14:paraId="4BB45A0D" w14:textId="77777777" w:rsidTr="00F674D0">
        <w:tc>
          <w:tcPr>
            <w:tcW w:w="1232" w:type="dxa"/>
          </w:tcPr>
          <w:p w14:paraId="130BCB0A" w14:textId="77777777" w:rsidR="009038F4" w:rsidRPr="003559BA" w:rsidRDefault="009038F4" w:rsidP="00F674D0">
            <w:pPr>
              <w:jc w:val="center"/>
              <w:rPr>
                <w:sz w:val="24"/>
                <w:szCs w:val="24"/>
              </w:rPr>
            </w:pPr>
            <w:r w:rsidRPr="003559BA">
              <w:rPr>
                <w:sz w:val="24"/>
                <w:szCs w:val="24"/>
              </w:rPr>
              <w:t>Órganos Físicos</w:t>
            </w:r>
          </w:p>
          <w:p w14:paraId="4678EBD1" w14:textId="77777777" w:rsidR="009038F4" w:rsidRPr="003559BA" w:rsidRDefault="009038F4" w:rsidP="00F674D0">
            <w:pPr>
              <w:jc w:val="center"/>
              <w:rPr>
                <w:sz w:val="24"/>
                <w:szCs w:val="24"/>
              </w:rPr>
            </w:pPr>
            <w:r w:rsidRPr="003559BA">
              <w:rPr>
                <w:sz w:val="24"/>
                <w:szCs w:val="24"/>
              </w:rPr>
              <w:t>Asociados</w:t>
            </w:r>
          </w:p>
        </w:tc>
        <w:tc>
          <w:tcPr>
            <w:tcW w:w="1395" w:type="dxa"/>
          </w:tcPr>
          <w:p w14:paraId="27FB78B5" w14:textId="77777777" w:rsidR="009038F4" w:rsidRPr="0096429C" w:rsidRDefault="009038F4" w:rsidP="00F674D0">
            <w:pPr>
              <w:jc w:val="center"/>
              <w:rPr>
                <w:color w:val="538135" w:themeColor="accent6" w:themeShade="BF"/>
                <w:sz w:val="22"/>
                <w:szCs w:val="22"/>
              </w:rPr>
            </w:pPr>
          </w:p>
        </w:tc>
        <w:tc>
          <w:tcPr>
            <w:tcW w:w="1593" w:type="dxa"/>
          </w:tcPr>
          <w:p w14:paraId="7552920A" w14:textId="77777777" w:rsidR="009038F4" w:rsidRPr="0096429C" w:rsidRDefault="009038F4" w:rsidP="00F674D0">
            <w:pPr>
              <w:jc w:val="center"/>
              <w:rPr>
                <w:color w:val="538135" w:themeColor="accent6" w:themeShade="BF"/>
                <w:sz w:val="22"/>
                <w:szCs w:val="22"/>
              </w:rPr>
            </w:pPr>
          </w:p>
        </w:tc>
        <w:tc>
          <w:tcPr>
            <w:tcW w:w="1528" w:type="dxa"/>
          </w:tcPr>
          <w:p w14:paraId="7BB9851C" w14:textId="77777777" w:rsidR="009038F4" w:rsidRPr="0096429C" w:rsidRDefault="009038F4" w:rsidP="00F674D0">
            <w:pPr>
              <w:jc w:val="center"/>
              <w:rPr>
                <w:color w:val="538135" w:themeColor="accent6" w:themeShade="BF"/>
                <w:sz w:val="22"/>
                <w:szCs w:val="22"/>
              </w:rPr>
            </w:pPr>
          </w:p>
        </w:tc>
        <w:tc>
          <w:tcPr>
            <w:tcW w:w="1528" w:type="dxa"/>
          </w:tcPr>
          <w:p w14:paraId="17349090" w14:textId="77777777" w:rsidR="009038F4" w:rsidRPr="0096429C" w:rsidRDefault="009038F4" w:rsidP="00F674D0">
            <w:pPr>
              <w:jc w:val="center"/>
              <w:rPr>
                <w:color w:val="538135" w:themeColor="accent6" w:themeShade="BF"/>
                <w:sz w:val="22"/>
                <w:szCs w:val="22"/>
              </w:rPr>
            </w:pPr>
          </w:p>
        </w:tc>
        <w:tc>
          <w:tcPr>
            <w:tcW w:w="1650" w:type="dxa"/>
          </w:tcPr>
          <w:p w14:paraId="569AB4DC" w14:textId="77777777" w:rsidR="009038F4" w:rsidRPr="0096429C" w:rsidRDefault="009038F4" w:rsidP="00F674D0">
            <w:pPr>
              <w:jc w:val="center"/>
              <w:rPr>
                <w:color w:val="538135" w:themeColor="accent6" w:themeShade="BF"/>
                <w:sz w:val="22"/>
                <w:szCs w:val="22"/>
              </w:rPr>
            </w:pPr>
          </w:p>
        </w:tc>
        <w:tc>
          <w:tcPr>
            <w:tcW w:w="1559" w:type="dxa"/>
          </w:tcPr>
          <w:p w14:paraId="08193FE1" w14:textId="77777777" w:rsidR="009038F4" w:rsidRPr="0096429C" w:rsidRDefault="009038F4" w:rsidP="00F674D0">
            <w:pPr>
              <w:jc w:val="center"/>
              <w:rPr>
                <w:color w:val="538135" w:themeColor="accent6" w:themeShade="BF"/>
                <w:sz w:val="22"/>
                <w:szCs w:val="22"/>
              </w:rPr>
            </w:pPr>
          </w:p>
        </w:tc>
      </w:tr>
      <w:tr w:rsidR="009038F4" w14:paraId="0FE33139" w14:textId="77777777" w:rsidTr="00F674D0">
        <w:tc>
          <w:tcPr>
            <w:tcW w:w="1232" w:type="dxa"/>
          </w:tcPr>
          <w:p w14:paraId="60EF9138" w14:textId="77777777" w:rsidR="009038F4" w:rsidRPr="003559BA" w:rsidRDefault="009038F4" w:rsidP="00F674D0">
            <w:pPr>
              <w:spacing w:after="400"/>
              <w:jc w:val="center"/>
              <w:rPr>
                <w:sz w:val="24"/>
                <w:szCs w:val="24"/>
              </w:rPr>
            </w:pPr>
            <w:r w:rsidRPr="003559BA">
              <w:rPr>
                <w:sz w:val="24"/>
                <w:szCs w:val="24"/>
              </w:rPr>
              <w:t>Nota Musical</w:t>
            </w:r>
          </w:p>
        </w:tc>
        <w:tc>
          <w:tcPr>
            <w:tcW w:w="1395" w:type="dxa"/>
          </w:tcPr>
          <w:p w14:paraId="61A2EBC8" w14:textId="77777777" w:rsidR="009038F4" w:rsidRPr="0096429C" w:rsidRDefault="009038F4" w:rsidP="00F674D0">
            <w:pPr>
              <w:jc w:val="center"/>
              <w:rPr>
                <w:color w:val="538135" w:themeColor="accent6" w:themeShade="BF"/>
                <w:sz w:val="22"/>
                <w:szCs w:val="22"/>
              </w:rPr>
            </w:pPr>
          </w:p>
        </w:tc>
        <w:tc>
          <w:tcPr>
            <w:tcW w:w="1593" w:type="dxa"/>
          </w:tcPr>
          <w:p w14:paraId="423C3AB6" w14:textId="77777777" w:rsidR="009038F4" w:rsidRPr="0096429C" w:rsidRDefault="009038F4" w:rsidP="00F674D0">
            <w:pPr>
              <w:jc w:val="center"/>
              <w:rPr>
                <w:color w:val="538135" w:themeColor="accent6" w:themeShade="BF"/>
                <w:sz w:val="22"/>
                <w:szCs w:val="22"/>
              </w:rPr>
            </w:pPr>
          </w:p>
        </w:tc>
        <w:tc>
          <w:tcPr>
            <w:tcW w:w="1528" w:type="dxa"/>
          </w:tcPr>
          <w:p w14:paraId="1BA536E7" w14:textId="77777777" w:rsidR="009038F4" w:rsidRPr="0096429C" w:rsidRDefault="009038F4" w:rsidP="00F674D0">
            <w:pPr>
              <w:jc w:val="center"/>
              <w:rPr>
                <w:color w:val="538135" w:themeColor="accent6" w:themeShade="BF"/>
                <w:sz w:val="22"/>
                <w:szCs w:val="22"/>
              </w:rPr>
            </w:pPr>
          </w:p>
        </w:tc>
        <w:tc>
          <w:tcPr>
            <w:tcW w:w="1528" w:type="dxa"/>
          </w:tcPr>
          <w:p w14:paraId="2C380D24" w14:textId="77777777" w:rsidR="009038F4" w:rsidRPr="0096429C" w:rsidRDefault="009038F4" w:rsidP="00F674D0">
            <w:pPr>
              <w:jc w:val="center"/>
              <w:rPr>
                <w:color w:val="538135" w:themeColor="accent6" w:themeShade="BF"/>
                <w:sz w:val="22"/>
                <w:szCs w:val="22"/>
              </w:rPr>
            </w:pPr>
          </w:p>
        </w:tc>
        <w:tc>
          <w:tcPr>
            <w:tcW w:w="1650" w:type="dxa"/>
          </w:tcPr>
          <w:p w14:paraId="7D5CF404" w14:textId="77777777" w:rsidR="009038F4" w:rsidRPr="0096429C" w:rsidRDefault="009038F4" w:rsidP="00F674D0">
            <w:pPr>
              <w:jc w:val="center"/>
              <w:rPr>
                <w:color w:val="538135" w:themeColor="accent6" w:themeShade="BF"/>
                <w:sz w:val="22"/>
                <w:szCs w:val="22"/>
              </w:rPr>
            </w:pPr>
          </w:p>
        </w:tc>
        <w:tc>
          <w:tcPr>
            <w:tcW w:w="1559" w:type="dxa"/>
          </w:tcPr>
          <w:p w14:paraId="720A4AC4" w14:textId="77777777" w:rsidR="009038F4" w:rsidRPr="0096429C" w:rsidRDefault="009038F4" w:rsidP="00F674D0">
            <w:pPr>
              <w:jc w:val="center"/>
              <w:rPr>
                <w:color w:val="538135" w:themeColor="accent6" w:themeShade="BF"/>
                <w:sz w:val="22"/>
                <w:szCs w:val="22"/>
              </w:rPr>
            </w:pPr>
          </w:p>
        </w:tc>
      </w:tr>
      <w:tr w:rsidR="009038F4" w14:paraId="3CFC6F6C" w14:textId="77777777" w:rsidTr="00F674D0">
        <w:tc>
          <w:tcPr>
            <w:tcW w:w="1232" w:type="dxa"/>
          </w:tcPr>
          <w:p w14:paraId="19E42077" w14:textId="77777777" w:rsidR="009038F4" w:rsidRPr="003559BA" w:rsidRDefault="009038F4" w:rsidP="00F674D0">
            <w:pPr>
              <w:spacing w:after="400"/>
              <w:jc w:val="center"/>
              <w:rPr>
                <w:sz w:val="24"/>
                <w:szCs w:val="24"/>
              </w:rPr>
            </w:pPr>
            <w:r w:rsidRPr="003559BA">
              <w:rPr>
                <w:sz w:val="24"/>
                <w:szCs w:val="24"/>
              </w:rPr>
              <w:t>Aspectos de la Vida</w:t>
            </w:r>
          </w:p>
        </w:tc>
        <w:tc>
          <w:tcPr>
            <w:tcW w:w="1395" w:type="dxa"/>
          </w:tcPr>
          <w:p w14:paraId="5FBE3704" w14:textId="77777777" w:rsidR="009038F4" w:rsidRPr="0096429C" w:rsidRDefault="009038F4" w:rsidP="00F674D0">
            <w:pPr>
              <w:jc w:val="center"/>
              <w:rPr>
                <w:color w:val="538135" w:themeColor="accent6" w:themeShade="BF"/>
                <w:sz w:val="22"/>
                <w:szCs w:val="22"/>
              </w:rPr>
            </w:pPr>
          </w:p>
        </w:tc>
        <w:tc>
          <w:tcPr>
            <w:tcW w:w="1593" w:type="dxa"/>
          </w:tcPr>
          <w:p w14:paraId="1F5180BA" w14:textId="77777777" w:rsidR="009038F4" w:rsidRPr="0096429C" w:rsidRDefault="009038F4" w:rsidP="00F674D0">
            <w:pPr>
              <w:jc w:val="center"/>
              <w:rPr>
                <w:color w:val="538135" w:themeColor="accent6" w:themeShade="BF"/>
                <w:sz w:val="22"/>
                <w:szCs w:val="22"/>
              </w:rPr>
            </w:pPr>
          </w:p>
        </w:tc>
        <w:tc>
          <w:tcPr>
            <w:tcW w:w="1528" w:type="dxa"/>
          </w:tcPr>
          <w:p w14:paraId="14C4251B" w14:textId="77777777" w:rsidR="009038F4" w:rsidRPr="0096429C" w:rsidRDefault="009038F4" w:rsidP="00F674D0">
            <w:pPr>
              <w:jc w:val="center"/>
              <w:rPr>
                <w:color w:val="538135" w:themeColor="accent6" w:themeShade="BF"/>
                <w:sz w:val="22"/>
                <w:szCs w:val="22"/>
              </w:rPr>
            </w:pPr>
            <w:r w:rsidRPr="0096429C">
              <w:rPr>
                <w:color w:val="538135" w:themeColor="accent6" w:themeShade="BF"/>
                <w:sz w:val="22"/>
                <w:szCs w:val="22"/>
              </w:rPr>
              <w:t>.</w:t>
            </w:r>
          </w:p>
        </w:tc>
        <w:tc>
          <w:tcPr>
            <w:tcW w:w="1528" w:type="dxa"/>
          </w:tcPr>
          <w:p w14:paraId="43D045DD" w14:textId="77777777" w:rsidR="009038F4" w:rsidRPr="0096429C" w:rsidRDefault="009038F4" w:rsidP="00F674D0">
            <w:pPr>
              <w:jc w:val="center"/>
              <w:rPr>
                <w:color w:val="538135" w:themeColor="accent6" w:themeShade="BF"/>
                <w:sz w:val="22"/>
                <w:szCs w:val="22"/>
              </w:rPr>
            </w:pPr>
          </w:p>
        </w:tc>
        <w:tc>
          <w:tcPr>
            <w:tcW w:w="1650" w:type="dxa"/>
          </w:tcPr>
          <w:p w14:paraId="28150CF3" w14:textId="77777777" w:rsidR="009038F4" w:rsidRPr="0096429C" w:rsidRDefault="009038F4" w:rsidP="00F674D0">
            <w:pPr>
              <w:jc w:val="center"/>
              <w:rPr>
                <w:color w:val="538135" w:themeColor="accent6" w:themeShade="BF"/>
                <w:sz w:val="22"/>
                <w:szCs w:val="22"/>
              </w:rPr>
            </w:pPr>
          </w:p>
        </w:tc>
        <w:tc>
          <w:tcPr>
            <w:tcW w:w="1559" w:type="dxa"/>
          </w:tcPr>
          <w:p w14:paraId="4A9E7BB3" w14:textId="77777777" w:rsidR="009038F4" w:rsidRPr="0096429C" w:rsidRDefault="009038F4" w:rsidP="00F674D0">
            <w:pPr>
              <w:jc w:val="center"/>
              <w:rPr>
                <w:color w:val="538135" w:themeColor="accent6" w:themeShade="BF"/>
                <w:sz w:val="22"/>
                <w:szCs w:val="22"/>
              </w:rPr>
            </w:pPr>
          </w:p>
        </w:tc>
      </w:tr>
    </w:tbl>
    <w:p w14:paraId="013068D0" w14:textId="53E5FB6D" w:rsidR="001E28AD" w:rsidRPr="00D72DD7" w:rsidRDefault="00000000">
      <w:pPr>
        <w:numPr>
          <w:ilvl w:val="0"/>
          <w:numId w:val="1"/>
        </w:numPr>
        <w:spacing w:after="400"/>
        <w:jc w:val="left"/>
        <w:rPr>
          <w:rFonts w:ascii="Arial" w:eastAsia="Arial" w:hAnsi="Arial" w:cs="Arial"/>
          <w:sz w:val="22"/>
          <w:szCs w:val="22"/>
        </w:rPr>
      </w:pPr>
      <w:r w:rsidRPr="00D72DD7">
        <w:rPr>
          <w:sz w:val="24"/>
          <w:szCs w:val="24"/>
        </w:rPr>
        <w:t>vistos hasta ahora</w:t>
      </w:r>
    </w:p>
    <w:p w14:paraId="57D2CEB2" w14:textId="5A9C26E7" w:rsidR="001E28AD" w:rsidRDefault="001E28AD"/>
    <w:p w14:paraId="338D5C89" w14:textId="5123CDD5" w:rsidR="00D72DD7" w:rsidRDefault="00D72DD7"/>
    <w:p w14:paraId="659C4AF4" w14:textId="77777777" w:rsidR="00D72DD7" w:rsidRDefault="00D72DD7"/>
    <w:p w14:paraId="4D50717C" w14:textId="77777777" w:rsidR="001E28AD" w:rsidRDefault="00000000">
      <w:pPr>
        <w:numPr>
          <w:ilvl w:val="0"/>
          <w:numId w:val="1"/>
        </w:numPr>
      </w:pPr>
      <w:r>
        <w:rPr>
          <w:sz w:val="24"/>
          <w:szCs w:val="24"/>
        </w:rPr>
        <w:t xml:space="preserve">Revisa el siguiente material audiovisual: </w:t>
      </w:r>
    </w:p>
    <w:p w14:paraId="221E6E53" w14:textId="77777777" w:rsidR="001E28AD" w:rsidRDefault="00000000">
      <w:pPr>
        <w:rPr>
          <w:sz w:val="24"/>
          <w:szCs w:val="24"/>
        </w:rPr>
      </w:pPr>
      <w:r>
        <w:rPr>
          <w:sz w:val="24"/>
          <w:szCs w:val="24"/>
        </w:rPr>
        <w:tab/>
      </w:r>
      <w:hyperlink r:id="rId8">
        <w:r>
          <w:rPr>
            <w:color w:val="2F5496"/>
            <w:sz w:val="24"/>
            <w:szCs w:val="24"/>
            <w:u w:val="single"/>
          </w:rPr>
          <w:t>https://www.youtube.com/watch?v=EtDV9fx8_Dg&amp;ab_channel=aliasbabu</w:t>
        </w:r>
      </w:hyperlink>
    </w:p>
    <w:p w14:paraId="047B3C8C" w14:textId="77777777" w:rsidR="001E28AD" w:rsidRDefault="001E28AD">
      <w:pPr>
        <w:rPr>
          <w:sz w:val="24"/>
          <w:szCs w:val="24"/>
        </w:rPr>
      </w:pPr>
    </w:p>
    <w:p w14:paraId="3CB34A55" w14:textId="408FF320" w:rsidR="001E28AD" w:rsidRDefault="00000000">
      <w:pPr>
        <w:rPr>
          <w:sz w:val="24"/>
          <w:szCs w:val="24"/>
        </w:rPr>
      </w:pPr>
      <w:r>
        <w:rPr>
          <w:sz w:val="24"/>
          <w:szCs w:val="24"/>
        </w:rPr>
        <w:tab/>
        <w:t xml:space="preserve">¿Qué </w:t>
      </w:r>
      <w:proofErr w:type="spellStart"/>
      <w:r>
        <w:rPr>
          <w:sz w:val="24"/>
          <w:szCs w:val="24"/>
        </w:rPr>
        <w:t>chakras</w:t>
      </w:r>
      <w:proofErr w:type="spellEnd"/>
      <w:r>
        <w:rPr>
          <w:sz w:val="24"/>
          <w:szCs w:val="24"/>
        </w:rPr>
        <w:t xml:space="preserve"> </w:t>
      </w:r>
      <w:r w:rsidR="00592398">
        <w:rPr>
          <w:sz w:val="24"/>
          <w:szCs w:val="24"/>
        </w:rPr>
        <w:t xml:space="preserve">observas </w:t>
      </w:r>
      <w:r>
        <w:rPr>
          <w:sz w:val="24"/>
          <w:szCs w:val="24"/>
        </w:rPr>
        <w:t>en desequilibrio y en cuáles polaridades?</w:t>
      </w:r>
    </w:p>
    <w:p w14:paraId="628D4EC2" w14:textId="18446CFD" w:rsidR="001E28AD" w:rsidRPr="0066321D" w:rsidRDefault="00000000" w:rsidP="0066321D">
      <w:pPr>
        <w:ind w:left="720"/>
        <w:rPr>
          <w:color w:val="538135" w:themeColor="accent6" w:themeShade="BF"/>
          <w:sz w:val="22"/>
          <w:szCs w:val="22"/>
        </w:rPr>
      </w:pPr>
      <w:r w:rsidRPr="0066321D">
        <w:rPr>
          <w:color w:val="538135" w:themeColor="accent6" w:themeShade="BF"/>
          <w:sz w:val="22"/>
          <w:szCs w:val="22"/>
        </w:rPr>
        <w:t xml:space="preserve"> </w:t>
      </w:r>
    </w:p>
    <w:p w14:paraId="18F7E2AF" w14:textId="77777777" w:rsidR="001E28AD" w:rsidRDefault="001E28AD">
      <w:pPr>
        <w:rPr>
          <w:sz w:val="24"/>
          <w:szCs w:val="24"/>
        </w:rPr>
      </w:pPr>
    </w:p>
    <w:p w14:paraId="78C020F9" w14:textId="77777777" w:rsidR="001E28AD" w:rsidRDefault="001E28AD">
      <w:pPr>
        <w:pBdr>
          <w:top w:val="nil"/>
          <w:left w:val="nil"/>
          <w:bottom w:val="nil"/>
          <w:right w:val="nil"/>
          <w:between w:val="nil"/>
        </w:pBdr>
        <w:rPr>
          <w:color w:val="2F5496"/>
        </w:rPr>
      </w:pPr>
    </w:p>
    <w:p w14:paraId="7DBDE2A5" w14:textId="77777777" w:rsidR="001E28AD" w:rsidRDefault="00000000">
      <w:pPr>
        <w:spacing w:line="240" w:lineRule="auto"/>
        <w:ind w:left="720"/>
        <w:rPr>
          <w:rFonts w:ascii="Apex New Bold Italic" w:eastAsia="Apex New Bold Italic" w:hAnsi="Apex New Bold Italic" w:cs="Apex New Bold Italic"/>
          <w:b/>
          <w:color w:val="2F5496"/>
          <w:sz w:val="28"/>
          <w:szCs w:val="28"/>
        </w:rPr>
      </w:pPr>
      <w:r>
        <w:rPr>
          <w:rFonts w:ascii="Apex New Bold Italic" w:eastAsia="Apex New Bold Italic" w:hAnsi="Apex New Bold Italic" w:cs="Apex New Bold Italic"/>
          <w:b/>
          <w:color w:val="2F5496"/>
          <w:sz w:val="28"/>
          <w:szCs w:val="28"/>
        </w:rPr>
        <w:t>Parte 4: Casos. </w:t>
      </w:r>
    </w:p>
    <w:p w14:paraId="78ACCD3F" w14:textId="77777777" w:rsidR="001E28AD" w:rsidRDefault="001E28AD">
      <w:pPr>
        <w:spacing w:line="240" w:lineRule="auto"/>
        <w:ind w:left="720"/>
        <w:rPr>
          <w:rFonts w:ascii="Apex New Bold Italic" w:eastAsia="Apex New Bold Italic" w:hAnsi="Apex New Bold Italic" w:cs="Apex New Bold Italic"/>
          <w:b/>
          <w:color w:val="2F5496"/>
          <w:sz w:val="28"/>
          <w:szCs w:val="28"/>
        </w:rPr>
      </w:pPr>
    </w:p>
    <w:p w14:paraId="184AED17" w14:textId="320BA306" w:rsidR="001E28AD" w:rsidRPr="0066321D" w:rsidRDefault="00000000">
      <w:pPr>
        <w:numPr>
          <w:ilvl w:val="0"/>
          <w:numId w:val="1"/>
        </w:numPr>
        <w:spacing w:line="240" w:lineRule="auto"/>
        <w:rPr>
          <w:rFonts w:eastAsia="Apex New Bold Italic" w:cs="Apex New Bold Italic"/>
          <w:sz w:val="24"/>
          <w:szCs w:val="24"/>
        </w:rPr>
      </w:pPr>
      <w:r w:rsidRPr="0066321D">
        <w:rPr>
          <w:rFonts w:eastAsia="Apex New Bold Italic" w:cs="Apex New Bold Italic"/>
          <w:color w:val="2F5496"/>
          <w:sz w:val="24"/>
          <w:szCs w:val="24"/>
        </w:rPr>
        <w:t xml:space="preserve">Revisa el siguiente material audiovisual </w:t>
      </w:r>
      <w:r w:rsidRPr="0066321D">
        <w:rPr>
          <w:rFonts w:eastAsia="Apex New Bold Italic" w:cs="Apex New Bold Italic"/>
          <w:sz w:val="24"/>
          <w:szCs w:val="24"/>
        </w:rPr>
        <w:t>e identifica en la primera parte del video</w:t>
      </w:r>
      <w:r w:rsidR="0001335B">
        <w:rPr>
          <w:rFonts w:eastAsia="Apex New Bold Italic" w:cs="Apex New Bold Italic"/>
          <w:sz w:val="24"/>
          <w:szCs w:val="24"/>
        </w:rPr>
        <w:t xml:space="preserve"> hasta el minuto 1.</w:t>
      </w:r>
    </w:p>
    <w:p w14:paraId="0D7640EF" w14:textId="77777777" w:rsidR="001E28AD" w:rsidRPr="0066321D" w:rsidRDefault="001E28AD">
      <w:pPr>
        <w:spacing w:line="240" w:lineRule="auto"/>
        <w:ind w:left="720"/>
        <w:rPr>
          <w:rFonts w:eastAsia="Apex New Bold Italic" w:cs="Apex New Bold Italic"/>
          <w:color w:val="2F5496"/>
          <w:sz w:val="28"/>
          <w:szCs w:val="28"/>
        </w:rPr>
      </w:pPr>
    </w:p>
    <w:p w14:paraId="0CA5BF6F" w14:textId="77777777" w:rsidR="001E28AD" w:rsidRPr="0066321D" w:rsidRDefault="00000000">
      <w:pPr>
        <w:spacing w:line="240" w:lineRule="auto"/>
        <w:ind w:left="720"/>
        <w:rPr>
          <w:rFonts w:eastAsia="Apex New Bold Italic" w:cs="Apex New Bold Italic"/>
          <w:color w:val="2F5496"/>
          <w:sz w:val="24"/>
          <w:szCs w:val="24"/>
        </w:rPr>
      </w:pPr>
      <w:r w:rsidRPr="0066321D">
        <w:rPr>
          <w:rFonts w:eastAsia="Apex New Bold Italic" w:cs="Apex New Bold Italic"/>
          <w:color w:val="2F5496"/>
          <w:sz w:val="24"/>
          <w:szCs w:val="24"/>
        </w:rPr>
        <w:t>https://www.youtube.com/watch?v=bqobahFw9VM&amp;ab_channel=CentroDeInteligencias</w:t>
      </w:r>
    </w:p>
    <w:p w14:paraId="4DADB80D" w14:textId="77777777" w:rsidR="001E28AD" w:rsidRDefault="001E28AD">
      <w:pPr>
        <w:spacing w:line="240" w:lineRule="auto"/>
        <w:ind w:left="720"/>
        <w:rPr>
          <w:rFonts w:ascii="Apex New Bold Italic" w:eastAsia="Apex New Bold Italic" w:hAnsi="Apex New Bold Italic" w:cs="Apex New Bold Italic"/>
          <w:color w:val="2F5496"/>
          <w:sz w:val="28"/>
          <w:szCs w:val="28"/>
        </w:rPr>
      </w:pPr>
    </w:p>
    <w:p w14:paraId="1C7AA371" w14:textId="77777777" w:rsidR="001E28AD" w:rsidRPr="0066321D" w:rsidRDefault="00000000">
      <w:pPr>
        <w:numPr>
          <w:ilvl w:val="0"/>
          <w:numId w:val="2"/>
        </w:numPr>
        <w:pBdr>
          <w:top w:val="nil"/>
          <w:left w:val="nil"/>
          <w:bottom w:val="nil"/>
          <w:right w:val="nil"/>
          <w:between w:val="nil"/>
        </w:pBdr>
        <w:spacing w:line="240" w:lineRule="auto"/>
        <w:rPr>
          <w:rFonts w:eastAsia="Apex New Bold Italic" w:cs="Apex New Bold Italic"/>
          <w:color w:val="2F5496"/>
          <w:sz w:val="24"/>
          <w:szCs w:val="24"/>
        </w:rPr>
      </w:pPr>
      <w:proofErr w:type="spellStart"/>
      <w:r w:rsidRPr="0066321D">
        <w:rPr>
          <w:rFonts w:eastAsia="Apex New Bold Italic" w:cs="Apex New Bold Italic"/>
          <w:color w:val="2F5496"/>
          <w:sz w:val="24"/>
          <w:szCs w:val="24"/>
        </w:rPr>
        <w:t>Chackras</w:t>
      </w:r>
      <w:proofErr w:type="spellEnd"/>
      <w:r w:rsidRPr="0066321D">
        <w:rPr>
          <w:rFonts w:eastAsia="Apex New Bold Italic" w:cs="Apex New Bold Italic"/>
          <w:color w:val="2F5496"/>
          <w:sz w:val="24"/>
          <w:szCs w:val="24"/>
        </w:rPr>
        <w:t xml:space="preserve"> en desequilibrio</w:t>
      </w:r>
    </w:p>
    <w:p w14:paraId="2F3DF9BA" w14:textId="77777777" w:rsidR="001E28AD" w:rsidRPr="0066321D" w:rsidRDefault="001E28AD">
      <w:pPr>
        <w:pBdr>
          <w:top w:val="nil"/>
          <w:left w:val="nil"/>
          <w:bottom w:val="nil"/>
          <w:right w:val="nil"/>
          <w:between w:val="nil"/>
        </w:pBdr>
        <w:spacing w:line="240" w:lineRule="auto"/>
        <w:ind w:left="1440"/>
        <w:rPr>
          <w:rFonts w:eastAsia="Apex New Bold Italic" w:cs="Apex New Bold Italic"/>
          <w:color w:val="2F5496"/>
          <w:sz w:val="24"/>
          <w:szCs w:val="24"/>
        </w:rPr>
      </w:pPr>
    </w:p>
    <w:p w14:paraId="77A222B8" w14:textId="77777777" w:rsidR="001E28AD" w:rsidRPr="0066321D" w:rsidRDefault="00000000">
      <w:pPr>
        <w:numPr>
          <w:ilvl w:val="0"/>
          <w:numId w:val="2"/>
        </w:numPr>
        <w:pBdr>
          <w:top w:val="nil"/>
          <w:left w:val="nil"/>
          <w:bottom w:val="nil"/>
          <w:right w:val="nil"/>
          <w:between w:val="nil"/>
        </w:pBdr>
        <w:spacing w:line="240" w:lineRule="auto"/>
        <w:rPr>
          <w:rFonts w:eastAsia="Apex New Bold Italic" w:cs="Apex New Bold Italic"/>
          <w:color w:val="2F5496"/>
          <w:sz w:val="24"/>
          <w:szCs w:val="24"/>
        </w:rPr>
      </w:pPr>
      <w:r w:rsidRPr="0066321D">
        <w:rPr>
          <w:rFonts w:eastAsia="Apex New Bold Italic" w:cs="Apex New Bold Italic"/>
          <w:color w:val="2F5496"/>
          <w:sz w:val="24"/>
          <w:szCs w:val="24"/>
        </w:rPr>
        <w:t>Emociones básicas de la personalidad</w:t>
      </w:r>
    </w:p>
    <w:p w14:paraId="221AD7FE" w14:textId="1415F257" w:rsidR="001E28AD" w:rsidRPr="0066321D" w:rsidRDefault="00000000">
      <w:pPr>
        <w:spacing w:line="240" w:lineRule="auto"/>
        <w:rPr>
          <w:rFonts w:eastAsia="Apex New Bold Italic" w:cs="Apex New Bold Italic"/>
          <w:color w:val="538135" w:themeColor="accent6" w:themeShade="BF"/>
          <w:sz w:val="24"/>
          <w:szCs w:val="24"/>
        </w:rPr>
      </w:pPr>
      <w:r w:rsidRPr="0066321D">
        <w:rPr>
          <w:rFonts w:eastAsia="Apex New Bold Italic" w:cs="Apex New Bold Italic"/>
          <w:color w:val="2F5496"/>
          <w:sz w:val="24"/>
          <w:szCs w:val="24"/>
        </w:rPr>
        <w:t xml:space="preserve">                     </w:t>
      </w:r>
    </w:p>
    <w:p w14:paraId="7ADCFB85" w14:textId="77777777" w:rsidR="001E28AD" w:rsidRPr="0066321D" w:rsidRDefault="00000000">
      <w:pPr>
        <w:pBdr>
          <w:top w:val="nil"/>
          <w:left w:val="nil"/>
          <w:bottom w:val="nil"/>
          <w:right w:val="nil"/>
          <w:between w:val="nil"/>
        </w:pBdr>
        <w:spacing w:line="240" w:lineRule="auto"/>
        <w:ind w:left="1440"/>
        <w:rPr>
          <w:rFonts w:eastAsia="Apex New Bold Italic" w:cs="Apex New Bold Italic"/>
          <w:color w:val="538135" w:themeColor="accent6" w:themeShade="BF"/>
          <w:sz w:val="24"/>
          <w:szCs w:val="24"/>
        </w:rPr>
      </w:pPr>
      <w:r w:rsidRPr="0066321D">
        <w:rPr>
          <w:rFonts w:eastAsia="Apex New Bold Italic" w:cs="Apex New Bold Italic"/>
          <w:color w:val="538135" w:themeColor="accent6" w:themeShade="BF"/>
          <w:sz w:val="24"/>
          <w:szCs w:val="24"/>
        </w:rPr>
        <w:tab/>
      </w:r>
    </w:p>
    <w:p w14:paraId="0AAA0BC4" w14:textId="07815F35" w:rsidR="001E28AD" w:rsidRPr="0066321D" w:rsidRDefault="00000000" w:rsidP="0066321D">
      <w:pPr>
        <w:spacing w:line="240" w:lineRule="auto"/>
        <w:ind w:firstLine="720"/>
        <w:rPr>
          <w:rFonts w:eastAsia="Apex New Bold Italic" w:cs="Apex New Bold Italic"/>
          <w:color w:val="2F5496"/>
          <w:sz w:val="24"/>
          <w:szCs w:val="24"/>
        </w:rPr>
      </w:pPr>
      <w:r w:rsidRPr="0066321D">
        <w:rPr>
          <w:rFonts w:eastAsia="Apex New Bold Italic" w:cs="Apex New Bold Italic"/>
          <w:color w:val="2F5496"/>
          <w:sz w:val="24"/>
          <w:szCs w:val="24"/>
        </w:rPr>
        <w:t>En la segunda parte del video</w:t>
      </w:r>
      <w:r w:rsidR="0001335B">
        <w:rPr>
          <w:rFonts w:eastAsia="Apex New Bold Italic" w:cs="Apex New Bold Italic"/>
          <w:color w:val="2F5496"/>
          <w:sz w:val="24"/>
          <w:szCs w:val="24"/>
        </w:rPr>
        <w:t>, después del minuto 1</w:t>
      </w:r>
      <w:r w:rsidRPr="0066321D">
        <w:rPr>
          <w:rFonts w:eastAsia="Apex New Bold Italic" w:cs="Apex New Bold Italic"/>
          <w:color w:val="2F5496"/>
          <w:sz w:val="24"/>
          <w:szCs w:val="24"/>
        </w:rPr>
        <w:t>:</w:t>
      </w:r>
    </w:p>
    <w:p w14:paraId="389207CA" w14:textId="77777777" w:rsidR="001E28AD" w:rsidRPr="00890A23" w:rsidRDefault="00000000">
      <w:pPr>
        <w:numPr>
          <w:ilvl w:val="0"/>
          <w:numId w:val="2"/>
        </w:numPr>
        <w:pBdr>
          <w:top w:val="nil"/>
          <w:left w:val="nil"/>
          <w:bottom w:val="nil"/>
          <w:right w:val="nil"/>
          <w:between w:val="nil"/>
        </w:pBdr>
        <w:spacing w:line="240" w:lineRule="auto"/>
        <w:rPr>
          <w:rFonts w:eastAsia="Apex New Bold Italic" w:cs="Apex New Bold Italic"/>
          <w:sz w:val="24"/>
          <w:szCs w:val="24"/>
        </w:rPr>
      </w:pPr>
      <w:proofErr w:type="spellStart"/>
      <w:r w:rsidRPr="00890A23">
        <w:rPr>
          <w:rFonts w:eastAsia="Apex New Bold Italic" w:cs="Apex New Bold Italic"/>
          <w:sz w:val="24"/>
          <w:szCs w:val="24"/>
        </w:rPr>
        <w:t>Chakras</w:t>
      </w:r>
      <w:proofErr w:type="spellEnd"/>
      <w:r w:rsidRPr="00890A23">
        <w:rPr>
          <w:rFonts w:eastAsia="Apex New Bold Italic" w:cs="Apex New Bold Italic"/>
          <w:sz w:val="24"/>
          <w:szCs w:val="24"/>
        </w:rPr>
        <w:t xml:space="preserve"> en equilibrio y sus propiedades</w:t>
      </w:r>
    </w:p>
    <w:p w14:paraId="0682B30D" w14:textId="77777777" w:rsidR="001E28AD" w:rsidRPr="0066321D" w:rsidRDefault="001E28AD">
      <w:pPr>
        <w:pBdr>
          <w:top w:val="nil"/>
          <w:left w:val="nil"/>
          <w:bottom w:val="nil"/>
          <w:right w:val="nil"/>
          <w:between w:val="nil"/>
        </w:pBdr>
        <w:spacing w:line="240" w:lineRule="auto"/>
        <w:ind w:left="1440"/>
        <w:rPr>
          <w:rFonts w:eastAsia="Apex New Bold Italic" w:cs="Apex New Bold Italic"/>
          <w:color w:val="2F5496"/>
          <w:sz w:val="24"/>
          <w:szCs w:val="24"/>
        </w:rPr>
      </w:pPr>
    </w:p>
    <w:p w14:paraId="5F1B9B70" w14:textId="77777777" w:rsidR="001E28AD" w:rsidRPr="0066321D" w:rsidRDefault="00000000">
      <w:pPr>
        <w:numPr>
          <w:ilvl w:val="0"/>
          <w:numId w:val="2"/>
        </w:numPr>
        <w:pBdr>
          <w:top w:val="nil"/>
          <w:left w:val="nil"/>
          <w:bottom w:val="nil"/>
          <w:right w:val="nil"/>
          <w:between w:val="nil"/>
        </w:pBdr>
        <w:spacing w:line="240" w:lineRule="auto"/>
        <w:rPr>
          <w:rFonts w:eastAsia="Apex New Bold Italic" w:cs="Apex New Bold Italic"/>
          <w:color w:val="2F5496"/>
          <w:sz w:val="24"/>
          <w:szCs w:val="24"/>
        </w:rPr>
      </w:pPr>
      <w:r w:rsidRPr="0066321D">
        <w:rPr>
          <w:rFonts w:eastAsia="Apex New Bold Italic" w:cs="Apex New Bold Italic"/>
          <w:color w:val="2F5496"/>
          <w:sz w:val="24"/>
          <w:szCs w:val="24"/>
        </w:rPr>
        <w:t>Emociones básicas de la personalidad</w:t>
      </w:r>
    </w:p>
    <w:p w14:paraId="124B28D5" w14:textId="77777777" w:rsidR="001E28AD" w:rsidRPr="0096429C" w:rsidRDefault="001E28AD">
      <w:pPr>
        <w:spacing w:line="240" w:lineRule="auto"/>
        <w:ind w:left="720"/>
        <w:rPr>
          <w:rFonts w:ascii="Apex New Bold Italic" w:eastAsia="Apex New Bold Italic" w:hAnsi="Apex New Bold Italic" w:cs="Apex New Bold Italic"/>
          <w:b/>
          <w:color w:val="538135" w:themeColor="accent6" w:themeShade="BF"/>
          <w:sz w:val="28"/>
          <w:szCs w:val="28"/>
        </w:rPr>
      </w:pPr>
    </w:p>
    <w:p w14:paraId="686A358A" w14:textId="77777777" w:rsidR="001E28AD" w:rsidRDefault="001E28AD">
      <w:pPr>
        <w:spacing w:line="240" w:lineRule="auto"/>
        <w:ind w:left="720"/>
        <w:rPr>
          <w:rFonts w:ascii="Apex New Bold Italic" w:eastAsia="Apex New Bold Italic" w:hAnsi="Apex New Bold Italic" w:cs="Apex New Bold Italic"/>
          <w:b/>
          <w:color w:val="2F5496"/>
          <w:sz w:val="28"/>
          <w:szCs w:val="28"/>
        </w:rPr>
      </w:pPr>
    </w:p>
    <w:p w14:paraId="4D94D7E2" w14:textId="6D12B206" w:rsidR="001E28AD" w:rsidRPr="0066321D" w:rsidRDefault="00000000" w:rsidP="0066321D">
      <w:pPr>
        <w:pStyle w:val="Listanumerada"/>
        <w:rPr>
          <w:sz w:val="24"/>
          <w:szCs w:val="24"/>
        </w:rPr>
      </w:pPr>
      <w:r w:rsidRPr="0066321D">
        <w:rPr>
          <w:color w:val="0070C0"/>
          <w:sz w:val="24"/>
          <w:szCs w:val="24"/>
        </w:rPr>
        <w:t xml:space="preserve"> </w:t>
      </w:r>
      <w:r w:rsidRPr="0066321D">
        <w:rPr>
          <w:sz w:val="24"/>
          <w:szCs w:val="24"/>
        </w:rPr>
        <w:t>Pregunta Extra. Elige el tema que más te gustó o del cual tuviste más comprensiones y desarrolla una pregunta y una respuesta asociada a él.</w:t>
      </w:r>
    </w:p>
    <w:p w14:paraId="622AD064" w14:textId="77777777" w:rsidR="001E28AD" w:rsidRPr="0066321D" w:rsidRDefault="001E28AD">
      <w:pPr>
        <w:pBdr>
          <w:top w:val="nil"/>
          <w:left w:val="nil"/>
          <w:bottom w:val="nil"/>
          <w:right w:val="nil"/>
          <w:between w:val="nil"/>
        </w:pBdr>
        <w:rPr>
          <w:rFonts w:ascii="Apex New Medium" w:eastAsia="Apex New Medium" w:hAnsi="Apex New Medium" w:cs="Apex New Medium"/>
          <w:color w:val="4472C4"/>
          <w:sz w:val="24"/>
          <w:szCs w:val="24"/>
        </w:rPr>
      </w:pPr>
    </w:p>
    <w:p w14:paraId="1F897D9F" w14:textId="77777777" w:rsidR="001E28AD" w:rsidRDefault="001E28AD">
      <w:pPr>
        <w:pBdr>
          <w:top w:val="nil"/>
          <w:left w:val="nil"/>
          <w:bottom w:val="nil"/>
          <w:right w:val="nil"/>
          <w:between w:val="nil"/>
        </w:pBdr>
        <w:ind w:left="1440"/>
        <w:rPr>
          <w:rFonts w:ascii="Apex New Medium" w:eastAsia="Apex New Medium" w:hAnsi="Apex New Medium" w:cs="Apex New Medium"/>
          <w:color w:val="4472C4"/>
          <w:sz w:val="22"/>
          <w:szCs w:val="22"/>
        </w:rPr>
      </w:pPr>
    </w:p>
    <w:p w14:paraId="78A508D0" w14:textId="77777777" w:rsidR="001E28AD" w:rsidRDefault="001E28AD">
      <w:pPr>
        <w:pBdr>
          <w:top w:val="nil"/>
          <w:left w:val="nil"/>
          <w:bottom w:val="nil"/>
          <w:right w:val="nil"/>
          <w:between w:val="nil"/>
        </w:pBdr>
        <w:rPr>
          <w:rFonts w:ascii="Apex New Medium" w:eastAsia="Apex New Medium" w:hAnsi="Apex New Medium" w:cs="Apex New Medium"/>
          <w:color w:val="4472C4"/>
          <w:sz w:val="22"/>
          <w:szCs w:val="22"/>
        </w:rPr>
      </w:pPr>
    </w:p>
    <w:p w14:paraId="6E4FFB69" w14:textId="77777777" w:rsidR="001E28AD" w:rsidRDefault="001E28AD">
      <w:pPr>
        <w:pBdr>
          <w:top w:val="nil"/>
          <w:left w:val="nil"/>
          <w:bottom w:val="nil"/>
          <w:right w:val="nil"/>
          <w:between w:val="nil"/>
        </w:pBdr>
        <w:rPr>
          <w:rFonts w:ascii="Apex New Medium" w:eastAsia="Apex New Medium" w:hAnsi="Apex New Medium" w:cs="Apex New Medium"/>
          <w:color w:val="4472C4"/>
          <w:sz w:val="22"/>
          <w:szCs w:val="22"/>
        </w:rPr>
      </w:pPr>
    </w:p>
    <w:sectPr w:rsidR="001E28AD">
      <w:headerReference w:type="even" r:id="rId9"/>
      <w:headerReference w:type="default" r:id="rId10"/>
      <w:footerReference w:type="default" r:id="rId11"/>
      <w:headerReference w:type="first" r:id="rId12"/>
      <w:pgSz w:w="12240" w:h="15840"/>
      <w:pgMar w:top="2447" w:right="1418" w:bottom="2534" w:left="1418" w:header="113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C372" w14:textId="77777777" w:rsidR="00FC58D9" w:rsidRDefault="00FC58D9">
      <w:pPr>
        <w:spacing w:line="240" w:lineRule="auto"/>
      </w:pPr>
      <w:r>
        <w:separator/>
      </w:r>
    </w:p>
  </w:endnote>
  <w:endnote w:type="continuationSeparator" w:id="0">
    <w:p w14:paraId="73FFEE39" w14:textId="77777777" w:rsidR="00FC58D9" w:rsidRDefault="00FC58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pex New Book">
    <w:panose1 w:val="020B0604020202020204"/>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Apex New Bold Italic">
    <w:altName w:val="Times New Roman"/>
    <w:panose1 w:val="02010600040501010103"/>
    <w:charset w:val="4D"/>
    <w:family w:val="auto"/>
    <w:notTrueType/>
    <w:pitch w:val="variable"/>
    <w:sig w:usb0="A00000FF" w:usb1="5001606B" w:usb2="00000010" w:usb3="00000000" w:csb0="0000019B" w:csb1="00000000"/>
  </w:font>
  <w:font w:name="Apex New Medium">
    <w:altName w:val="Calibri"/>
    <w:panose1 w:val="020B0604020202020204"/>
    <w:charset w:val="4D"/>
    <w:family w:val="auto"/>
    <w:notTrueType/>
    <w:pitch w:val="variable"/>
    <w:sig w:usb0="A00000FF" w:usb1="5001606B" w:usb2="00000010" w:usb3="00000000" w:csb0="000001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C843" w14:textId="77777777" w:rsidR="001E28AD" w:rsidRDefault="00000000">
    <w:r>
      <w:rPr>
        <w:noProof/>
      </w:rPr>
      <w:drawing>
        <wp:anchor distT="0" distB="0" distL="0" distR="0" simplePos="0" relativeHeight="251657216" behindDoc="1" locked="0" layoutInCell="1" hidden="0" allowOverlap="1" wp14:anchorId="5F19BD4E" wp14:editId="79805351">
          <wp:simplePos x="0" y="0"/>
          <wp:positionH relativeFrom="column">
            <wp:posOffset>-968153</wp:posOffset>
          </wp:positionH>
          <wp:positionV relativeFrom="paragraph">
            <wp:posOffset>55245</wp:posOffset>
          </wp:positionV>
          <wp:extent cx="7891077" cy="1095983"/>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1077" cy="1095983"/>
                  </a:xfrm>
                  <a:prstGeom prst="rect">
                    <a:avLst/>
                  </a:prstGeom>
                  <a:ln/>
                </pic:spPr>
              </pic:pic>
            </a:graphicData>
          </a:graphic>
        </wp:anchor>
      </w:drawing>
    </w:r>
  </w:p>
  <w:p w14:paraId="29267E78" w14:textId="77777777" w:rsidR="001E28AD" w:rsidRDefault="001E28AD"/>
  <w:p w14:paraId="44CE8A0D" w14:textId="77777777" w:rsidR="001E28AD" w:rsidRDefault="001E2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E490" w14:textId="77777777" w:rsidR="00FC58D9" w:rsidRDefault="00FC58D9">
      <w:pPr>
        <w:spacing w:line="240" w:lineRule="auto"/>
      </w:pPr>
      <w:r>
        <w:separator/>
      </w:r>
    </w:p>
  </w:footnote>
  <w:footnote w:type="continuationSeparator" w:id="0">
    <w:p w14:paraId="4355A617" w14:textId="77777777" w:rsidR="00FC58D9" w:rsidRDefault="00FC58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3D63" w14:textId="77777777" w:rsidR="001E28AD" w:rsidRDefault="00FC58D9">
    <w:r>
      <w:pict w14:anchorId="028CB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onexión_logo sin fondo" style="position:absolute;left:0;text-align:left;margin-left:0;margin-top:0;width:351.75pt;height:650.25pt;z-index:-251657216;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p w14:paraId="1282F1FC" w14:textId="77777777" w:rsidR="001E28AD" w:rsidRDefault="001E28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D7E0" w14:textId="77777777" w:rsidR="001E28AD" w:rsidRDefault="00000000">
    <w:r>
      <w:rPr>
        <w:noProof/>
      </w:rPr>
      <w:drawing>
        <wp:anchor distT="0" distB="0" distL="0" distR="0" simplePos="0" relativeHeight="251656192" behindDoc="1" locked="0" layoutInCell="1" hidden="0" allowOverlap="1" wp14:anchorId="6C2A2232" wp14:editId="276EC21E">
          <wp:simplePos x="0" y="0"/>
          <wp:positionH relativeFrom="column">
            <wp:posOffset>-965193</wp:posOffset>
          </wp:positionH>
          <wp:positionV relativeFrom="paragraph">
            <wp:posOffset>-730971</wp:posOffset>
          </wp:positionV>
          <wp:extent cx="7891081" cy="1095983"/>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91081" cy="1095983"/>
                  </a:xfrm>
                  <a:prstGeom prst="rect">
                    <a:avLst/>
                  </a:prstGeom>
                  <a:ln/>
                </pic:spPr>
              </pic:pic>
            </a:graphicData>
          </a:graphic>
        </wp:anchor>
      </w:drawing>
    </w:r>
  </w:p>
  <w:p w14:paraId="1A0FABC1" w14:textId="77777777" w:rsidR="001E28AD" w:rsidRDefault="001E28AD"/>
  <w:p w14:paraId="663CDCDC" w14:textId="77777777" w:rsidR="001E28AD" w:rsidRDefault="001E28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9365" w14:textId="77777777" w:rsidR="001E28AD" w:rsidRDefault="00FC58D9">
    <w:r>
      <w:pict w14:anchorId="4B09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conexión_logo sin fondo" style="position:absolute;left:0;text-align:left;margin-left:0;margin-top:0;width:351.75pt;height:650.25pt;z-index:-251658240;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0C2D"/>
    <w:multiLevelType w:val="multilevel"/>
    <w:tmpl w:val="82CE91C8"/>
    <w:lvl w:ilvl="0">
      <w:start w:val="1"/>
      <w:numFmt w:val="decimal"/>
      <w:pStyle w:val="Listanumerada"/>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1" w15:restartNumberingAfterBreak="0">
    <w:nsid w:val="31141737"/>
    <w:multiLevelType w:val="multilevel"/>
    <w:tmpl w:val="867234F4"/>
    <w:lvl w:ilvl="0">
      <w:start w:val="1"/>
      <w:numFmt w:val="bullet"/>
      <w:pStyle w:val="Listavietas"/>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17209049">
    <w:abstractNumId w:val="0"/>
  </w:num>
  <w:num w:numId="2" w16cid:durableId="44289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AD"/>
    <w:rsid w:val="0001335B"/>
    <w:rsid w:val="00042D30"/>
    <w:rsid w:val="0008176D"/>
    <w:rsid w:val="000A205F"/>
    <w:rsid w:val="000C09CD"/>
    <w:rsid w:val="001E28AD"/>
    <w:rsid w:val="00285ED3"/>
    <w:rsid w:val="003559BA"/>
    <w:rsid w:val="00411803"/>
    <w:rsid w:val="00501C87"/>
    <w:rsid w:val="00592398"/>
    <w:rsid w:val="0066321D"/>
    <w:rsid w:val="006F4285"/>
    <w:rsid w:val="007506DD"/>
    <w:rsid w:val="007742D2"/>
    <w:rsid w:val="00890A23"/>
    <w:rsid w:val="009038F4"/>
    <w:rsid w:val="0096429C"/>
    <w:rsid w:val="009D1AC2"/>
    <w:rsid w:val="00A10A95"/>
    <w:rsid w:val="00AE79CC"/>
    <w:rsid w:val="00C94894"/>
    <w:rsid w:val="00CD250A"/>
    <w:rsid w:val="00D7007E"/>
    <w:rsid w:val="00D72DD7"/>
    <w:rsid w:val="00D878C4"/>
    <w:rsid w:val="00DE72B9"/>
    <w:rsid w:val="00F360CF"/>
    <w:rsid w:val="00F969EF"/>
    <w:rsid w:val="00FC58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5AA57"/>
  <w15:docId w15:val="{E2326BFD-238D-4400-B48C-B2A5B4CA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ex New Book" w:eastAsia="Apex New Book" w:hAnsi="Apex New Book" w:cs="Apex New Book"/>
        <w:color w:val="2F5496"/>
        <w:lang w:val="es-CL"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9"/>
    <w:rPr>
      <w:color w:val="2F5496" w:themeColor="accent1" w:themeShade="BF"/>
    </w:rPr>
  </w:style>
  <w:style w:type="paragraph" w:styleId="Ttulo1">
    <w:name w:val="heading 1"/>
    <w:basedOn w:val="Normal"/>
    <w:next w:val="Normal"/>
    <w:link w:val="Ttulo1Car"/>
    <w:uiPriority w:val="9"/>
    <w:qFormat/>
    <w:rsid w:val="00584EA9"/>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rPr>
      <w:rFonts w:ascii="Apex New Medium" w:hAnsi="Apex New Medium"/>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rPr>
      <w:rFonts w:ascii="Apex New Medium" w:hAnsi="Apex New Medium"/>
      <w:color w:val="2F5496" w:themeColor="accent1" w:themeShade="BF"/>
    </w:rPr>
  </w:style>
  <w:style w:type="character" w:customStyle="1" w:styleId="TtuloCCar">
    <w:name w:val="Título C Car"/>
    <w:basedOn w:val="Fuentedeprrafopredeter"/>
    <w:link w:val="TtuloC"/>
    <w:rsid w:val="002917B0"/>
    <w:rPr>
      <w:rFonts w:ascii="Apex New Medium" w:hAnsi="Apex New Medium"/>
      <w:color w:val="2F5496" w:themeColor="accent1" w:themeShade="BF"/>
      <w:sz w:val="36"/>
      <w:szCs w:val="36"/>
    </w:rPr>
  </w:style>
  <w:style w:type="paragraph" w:customStyle="1" w:styleId="SubttuloB">
    <w:name w:val="Subtítulo B"/>
    <w:link w:val="SubttuloBCar"/>
    <w:qFormat/>
    <w:rsid w:val="00584EA9"/>
    <w:rPr>
      <w:color w:val="2F5496" w:themeColor="accent1" w:themeShade="BF"/>
    </w:rPr>
  </w:style>
  <w:style w:type="character" w:customStyle="1" w:styleId="SubttuloACar">
    <w:name w:val="Subtítulo A Car"/>
    <w:basedOn w:val="Fuentedeprrafopredeter"/>
    <w:link w:val="SubttuloA"/>
    <w:rsid w:val="00AC177A"/>
    <w:rPr>
      <w:rFonts w:ascii="Apex New Medium" w:hAnsi="Apex New Medium"/>
      <w:color w:val="2F5496" w:themeColor="accent1" w:themeShade="BF"/>
    </w:rPr>
  </w:style>
  <w:style w:type="paragraph" w:customStyle="1" w:styleId="SubttuloC">
    <w:name w:val="Subtítulo C"/>
    <w:link w:val="SubttuloCCar"/>
    <w:qFormat/>
    <w:rsid w:val="00584EA9"/>
    <w:rPr>
      <w:rFonts w:ascii="Apex New Medium" w:hAnsi="Apex New Medium"/>
      <w:color w:val="2F5496" w:themeColor="accent1" w:themeShade="BF"/>
    </w:rPr>
  </w:style>
  <w:style w:type="character" w:customStyle="1" w:styleId="SubttuloBCar">
    <w:name w:val="Subtítulo B Car"/>
    <w:basedOn w:val="Fuentedeprrafopredeter"/>
    <w:link w:val="SubttuloB"/>
    <w:rsid w:val="00584EA9"/>
    <w:rPr>
      <w:rFonts w:ascii="Apex New Book" w:hAnsi="Apex New Book"/>
      <w:color w:val="2F5496" w:themeColor="accent1" w:themeShade="BF"/>
    </w:rPr>
  </w:style>
  <w:style w:type="paragraph" w:customStyle="1" w:styleId="SubttuloD">
    <w:name w:val="Subtítulo D"/>
    <w:link w:val="SubttuloDCar"/>
    <w:qFormat/>
    <w:rsid w:val="00584EA9"/>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w:hAnsi="Apex New Medium"/>
      <w:color w:val="2F5496" w:themeColor="accent1" w:themeShade="BF"/>
      <w:sz w:val="20"/>
      <w:szCs w:val="20"/>
    </w:rPr>
  </w:style>
  <w:style w:type="paragraph" w:customStyle="1" w:styleId="TextoBsico">
    <w:name w:val="Texto Básico"/>
    <w:link w:val="TextoBsicoCar"/>
    <w:qFormat/>
    <w:rsid w:val="00584EA9"/>
    <w:rPr>
      <w:color w:val="2F5496" w:themeColor="accent1" w:themeShade="BF"/>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w:hAnsi="Apex New Medium"/>
    </w:rPr>
  </w:style>
  <w:style w:type="character" w:customStyle="1" w:styleId="TextoBsicoCar">
    <w:name w:val="Texto Básico Car"/>
    <w:basedOn w:val="Fuentedeprrafopredeter"/>
    <w:link w:val="TextoBsico"/>
    <w:rsid w:val="00584EA9"/>
    <w:rPr>
      <w:rFonts w:ascii="Apex New Book" w:hAnsi="Apex New Book"/>
      <w:color w:val="2F5496" w:themeColor="accent1" w:themeShade="BF"/>
      <w:sz w:val="20"/>
      <w:szCs w:val="20"/>
    </w:rPr>
  </w:style>
  <w:style w:type="paragraph" w:customStyle="1" w:styleId="PrrafodestacadoA">
    <w:name w:val="Párrafo destacado A"/>
    <w:link w:val="PrrafodestacadoACar"/>
    <w:qFormat/>
    <w:rsid w:val="002917B0"/>
    <w:rPr>
      <w:rFonts w:ascii="Apex New Medium" w:hAnsi="Apex New Medium"/>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w:hAnsi="Apex New Medium"/>
      <w:color w:val="2F5496" w:themeColor="accent1" w:themeShade="BF"/>
      <w:sz w:val="20"/>
      <w:szCs w:val="20"/>
    </w:rPr>
  </w:style>
  <w:style w:type="paragraph" w:customStyle="1" w:styleId="PrrafodestacadoB">
    <w:name w:val="Párrafo destacado B"/>
    <w:link w:val="PrrafodestacadoBCar"/>
    <w:qFormat/>
    <w:rsid w:val="002917B0"/>
    <w:rPr>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w:hAnsi="Apex New Medium"/>
      <w:color w:val="2F5496" w:themeColor="accent1" w:themeShade="BF"/>
      <w:sz w:val="28"/>
      <w:szCs w:val="28"/>
    </w:rPr>
  </w:style>
  <w:style w:type="paragraph" w:customStyle="1" w:styleId="Listanumerada">
    <w:name w:val="Lista numerada"/>
    <w:qFormat/>
    <w:rsid w:val="00584EA9"/>
    <w:pPr>
      <w:numPr>
        <w:numId w:val="1"/>
      </w:numPr>
    </w:pPr>
    <w:rPr>
      <w:color w:val="2F5496" w:themeColor="accent1" w:themeShade="BF"/>
    </w:rPr>
  </w:style>
  <w:style w:type="character" w:customStyle="1" w:styleId="PrrafodestacadoBCar">
    <w:name w:val="Párrafo destacado B Car"/>
    <w:basedOn w:val="Fuentedeprrafopredeter"/>
    <w:link w:val="PrrafodestacadoB"/>
    <w:rsid w:val="002917B0"/>
    <w:rPr>
      <w:rFonts w:ascii="Apex New Book" w:hAnsi="Apex New Book"/>
      <w:color w:val="2F5496" w:themeColor="accent1" w:themeShade="BF"/>
      <w:sz w:val="28"/>
      <w:szCs w:val="28"/>
    </w:rPr>
  </w:style>
  <w:style w:type="paragraph" w:customStyle="1" w:styleId="Listavietas">
    <w:name w:val="Lista viñetas"/>
    <w:qFormat/>
    <w:rsid w:val="00584EA9"/>
    <w:pPr>
      <w:numPr>
        <w:numId w:val="2"/>
      </w:numPr>
    </w:pPr>
    <w:rPr>
      <w:color w:val="2F5496" w:themeColor="accent1" w:themeShade="BF"/>
    </w:rPr>
  </w:style>
  <w:style w:type="paragraph" w:customStyle="1" w:styleId="TextoBsicoSemidestacado">
    <w:name w:val="Texto Básico Semidestacado"/>
    <w:basedOn w:val="TextoBsico"/>
    <w:link w:val="TextoBsicoSemidestacadoCar"/>
    <w:rsid w:val="006B49F4"/>
    <w:rPr>
      <w:rFonts w:ascii="Apex New Medium" w:hAnsi="Apex New Medium"/>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w:hAnsi="Apex New Medium"/>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w:hAnsi="Apex New Book"/>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customStyle="1" w:styleId="a">
    <w:name w:val=".."/>
    <w:basedOn w:val="Normal"/>
    <w:next w:val="Normal"/>
    <w:rsid w:val="004E19D9"/>
    <w:pPr>
      <w:autoSpaceDE w:val="0"/>
      <w:autoSpaceDN w:val="0"/>
      <w:adjustRightInd w:val="0"/>
      <w:spacing w:line="240" w:lineRule="auto"/>
      <w:jc w:val="left"/>
    </w:pPr>
    <w:rPr>
      <w:rFonts w:ascii="Times New Roman" w:eastAsia="Times New Roman" w:hAnsi="Times New Roman" w:cs="Times New Roman"/>
      <w:color w:val="auto"/>
      <w:sz w:val="24"/>
      <w:szCs w:val="24"/>
      <w:lang w:val="es-ES" w:eastAsia="es-ES"/>
    </w:rPr>
  </w:style>
  <w:style w:type="paragraph" w:styleId="Textodeglobo">
    <w:name w:val="Balloon Text"/>
    <w:basedOn w:val="Normal"/>
    <w:link w:val="TextodegloboCar"/>
    <w:uiPriority w:val="99"/>
    <w:semiHidden/>
    <w:unhideWhenUsed/>
    <w:rsid w:val="003A7F5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7F5D"/>
    <w:rPr>
      <w:rFonts w:ascii="Times New Roman" w:hAnsi="Times New Roman" w:cs="Times New Roman"/>
      <w:color w:val="2F5496" w:themeColor="accent1" w:themeShade="BF"/>
      <w:sz w:val="18"/>
      <w:szCs w:val="18"/>
    </w:rPr>
  </w:style>
  <w:style w:type="paragraph" w:styleId="NormalWeb">
    <w:name w:val="Normal (Web)"/>
    <w:basedOn w:val="Normal"/>
    <w:uiPriority w:val="99"/>
    <w:semiHidden/>
    <w:unhideWhenUsed/>
    <w:rsid w:val="002C2341"/>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D15D18"/>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spacing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BD21F6"/>
    <w:rPr>
      <w:color w:val="0563C1" w:themeColor="hyperlink"/>
      <w:u w:val="single"/>
    </w:rPr>
  </w:style>
  <w:style w:type="character" w:styleId="Mencinsinresolver">
    <w:name w:val="Unresolved Mention"/>
    <w:basedOn w:val="Fuentedeprrafopredeter"/>
    <w:uiPriority w:val="99"/>
    <w:semiHidden/>
    <w:unhideWhenUsed/>
    <w:rsid w:val="00BD21F6"/>
    <w:rPr>
      <w:color w:val="605E5C"/>
      <w:shd w:val="clear" w:color="auto" w:fill="E1DFDD"/>
    </w:rPr>
  </w:style>
  <w:style w:type="table" w:customStyle="1" w:styleId="a9">
    <w:basedOn w:val="TableNormal0"/>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EtDV9fx8_Dg&amp;ab_channel=aliasbab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G6xcss9R2gHEXy9S1W3XG2/VZg==">AMUW2mWL8yMRi8CwdRH/R54sVXN4X93M311xTRNw46P2cTKq7CSTLneJwUES77QkW1k1KYzlc8xGXIfUInXyGcLm07Gwdab7+bB22lTnGKgHq5aycl6pBSk=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 Taladriz</dc:creator>
  <cp:lastModifiedBy>Magaly Bascur</cp:lastModifiedBy>
  <cp:revision>2</cp:revision>
  <dcterms:created xsi:type="dcterms:W3CDTF">2022-09-07T03:42:00Z</dcterms:created>
  <dcterms:modified xsi:type="dcterms:W3CDTF">2022-09-07T03:42:00Z</dcterms:modified>
</cp:coreProperties>
</file>